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4FDDA" w14:textId="53B10135" w:rsidR="00EB3DFF" w:rsidRDefault="00E20D61" w:rsidP="00EB3DFF">
      <w:pPr>
        <w:pStyle w:val="Nagwekspisutreci"/>
        <w:jc w:val="right"/>
        <w:rPr>
          <w:rFonts w:asciiTheme="minorHAnsi" w:eastAsiaTheme="minorHAnsi" w:hAnsiTheme="minorHAnsi" w:cstheme="minorHAnsi"/>
          <w:b w:val="0"/>
          <w:sz w:val="22"/>
          <w:szCs w:val="22"/>
          <w:u w:val="none"/>
          <w:lang w:eastAsia="en-US"/>
        </w:rPr>
      </w:pPr>
      <w:bookmarkStart w:id="0" w:name="_Toc107409124"/>
      <w:r>
        <w:rPr>
          <w:rFonts w:asciiTheme="minorHAnsi" w:eastAsiaTheme="minorHAnsi" w:hAnsiTheme="minorHAnsi" w:cstheme="minorHAnsi"/>
          <w:b w:val="0"/>
          <w:sz w:val="22"/>
          <w:szCs w:val="22"/>
          <w:u w:val="none"/>
          <w:lang w:eastAsia="en-US"/>
        </w:rPr>
        <w:t>Borowie, dnia 3</w:t>
      </w:r>
      <w:bookmarkStart w:id="1" w:name="_GoBack"/>
      <w:bookmarkEnd w:id="1"/>
      <w:r w:rsidR="00EB3DFF">
        <w:rPr>
          <w:rFonts w:asciiTheme="minorHAnsi" w:eastAsiaTheme="minorHAnsi" w:hAnsiTheme="minorHAnsi" w:cstheme="minorHAnsi"/>
          <w:b w:val="0"/>
          <w:sz w:val="22"/>
          <w:szCs w:val="22"/>
          <w:u w:val="none"/>
          <w:lang w:eastAsia="en-US"/>
        </w:rPr>
        <w:t>0.01.2023</w:t>
      </w:r>
    </w:p>
    <w:p w14:paraId="234A3DFA" w14:textId="575313D8" w:rsidR="00EB3DFF" w:rsidRDefault="00EB3DFF">
      <w:pPr>
        <w:pStyle w:val="Nagwekspisutreci"/>
        <w:rPr>
          <w:rFonts w:asciiTheme="minorHAnsi" w:eastAsiaTheme="minorHAnsi" w:hAnsiTheme="minorHAnsi" w:cstheme="minorHAnsi"/>
          <w:b w:val="0"/>
          <w:sz w:val="22"/>
          <w:szCs w:val="22"/>
          <w:u w:val="none"/>
          <w:lang w:eastAsia="en-US"/>
        </w:rPr>
      </w:pPr>
      <w:r>
        <w:rPr>
          <w:rFonts w:asciiTheme="minorHAnsi" w:eastAsiaTheme="minorHAnsi" w:hAnsiTheme="minorHAnsi" w:cstheme="minorHAnsi"/>
          <w:b w:val="0"/>
          <w:sz w:val="22"/>
          <w:szCs w:val="22"/>
          <w:u w:val="none"/>
          <w:lang w:eastAsia="en-US"/>
        </w:rPr>
        <w:t>Numer sprawy: RG. 2151.05.2023</w:t>
      </w:r>
    </w:p>
    <w:p w14:paraId="72386ABF" w14:textId="77777777" w:rsidR="00EB3DFF" w:rsidRDefault="00EB3DFF">
      <w:pPr>
        <w:pStyle w:val="Nagwekspisutreci"/>
        <w:rPr>
          <w:rFonts w:asciiTheme="minorHAnsi" w:eastAsiaTheme="minorHAnsi" w:hAnsiTheme="minorHAnsi" w:cstheme="minorHAnsi"/>
          <w:b w:val="0"/>
          <w:sz w:val="22"/>
          <w:szCs w:val="22"/>
          <w:u w:val="none"/>
          <w:lang w:eastAsia="en-US"/>
        </w:rPr>
      </w:pPr>
    </w:p>
    <w:sdt>
      <w:sdtPr>
        <w:rPr>
          <w:rFonts w:asciiTheme="minorHAnsi" w:eastAsiaTheme="minorHAnsi" w:hAnsiTheme="minorHAnsi" w:cstheme="minorHAnsi"/>
          <w:b w:val="0"/>
          <w:sz w:val="22"/>
          <w:szCs w:val="22"/>
          <w:u w:val="none"/>
          <w:lang w:eastAsia="en-US"/>
        </w:rPr>
        <w:id w:val="-1680117691"/>
        <w:docPartObj>
          <w:docPartGallery w:val="Table of Contents"/>
          <w:docPartUnique/>
        </w:docPartObj>
      </w:sdtPr>
      <w:sdtEndPr>
        <w:rPr>
          <w:bCs/>
        </w:rPr>
      </w:sdtEndPr>
      <w:sdtContent>
        <w:p w14:paraId="677D9AEB" w14:textId="52869E65" w:rsidR="00DA0267" w:rsidRPr="00145517" w:rsidRDefault="00DA0267">
          <w:pPr>
            <w:pStyle w:val="Nagwekspisutreci"/>
            <w:rPr>
              <w:rFonts w:asciiTheme="minorHAnsi" w:hAnsiTheme="minorHAnsi" w:cstheme="minorHAnsi"/>
            </w:rPr>
          </w:pPr>
          <w:r w:rsidRPr="00145517">
            <w:rPr>
              <w:rFonts w:asciiTheme="minorHAnsi" w:hAnsiTheme="minorHAnsi" w:cstheme="minorHAnsi"/>
            </w:rPr>
            <w:t>Spis treści</w:t>
          </w:r>
        </w:p>
        <w:p w14:paraId="2A957E49" w14:textId="03162391" w:rsidR="00A407CE" w:rsidRDefault="00DA0267">
          <w:pPr>
            <w:pStyle w:val="Spistreci2"/>
            <w:tabs>
              <w:tab w:val="right" w:leader="dot" w:pos="9062"/>
            </w:tabs>
            <w:rPr>
              <w:rFonts w:eastAsiaTheme="minorEastAsia"/>
              <w:noProof/>
              <w:lang w:eastAsia="pl-PL"/>
            </w:rPr>
          </w:pPr>
          <w:r w:rsidRPr="00145517">
            <w:rPr>
              <w:rFonts w:cstheme="minorHAnsi"/>
            </w:rPr>
            <w:fldChar w:fldCharType="begin"/>
          </w:r>
          <w:r w:rsidRPr="00145517">
            <w:rPr>
              <w:rFonts w:cstheme="minorHAnsi"/>
            </w:rPr>
            <w:instrText xml:space="preserve"> TOC \o "1-3" \h \z \u </w:instrText>
          </w:r>
          <w:r w:rsidRPr="00145517">
            <w:rPr>
              <w:rFonts w:cstheme="minorHAnsi"/>
            </w:rPr>
            <w:fldChar w:fldCharType="separate"/>
          </w:r>
          <w:hyperlink w:anchor="_Toc124426556" w:history="1">
            <w:r w:rsidR="00A407CE" w:rsidRPr="00E06C95">
              <w:rPr>
                <w:rStyle w:val="Hipercze"/>
                <w:rFonts w:cstheme="minorHAnsi"/>
                <w:noProof/>
              </w:rPr>
              <w:t>Przedmiot zamówienia</w:t>
            </w:r>
            <w:r w:rsidR="00A407CE">
              <w:rPr>
                <w:noProof/>
                <w:webHidden/>
              </w:rPr>
              <w:tab/>
            </w:r>
            <w:r w:rsidR="00A407CE">
              <w:rPr>
                <w:noProof/>
                <w:webHidden/>
              </w:rPr>
              <w:fldChar w:fldCharType="begin"/>
            </w:r>
            <w:r w:rsidR="00A407CE">
              <w:rPr>
                <w:noProof/>
                <w:webHidden/>
              </w:rPr>
              <w:instrText xml:space="preserve"> PAGEREF _Toc124426556 \h </w:instrText>
            </w:r>
            <w:r w:rsidR="00A407CE">
              <w:rPr>
                <w:noProof/>
                <w:webHidden/>
              </w:rPr>
            </w:r>
            <w:r w:rsidR="00A407CE">
              <w:rPr>
                <w:noProof/>
                <w:webHidden/>
              </w:rPr>
              <w:fldChar w:fldCharType="separate"/>
            </w:r>
            <w:r w:rsidR="00A407CE">
              <w:rPr>
                <w:noProof/>
                <w:webHidden/>
              </w:rPr>
              <w:t>1</w:t>
            </w:r>
            <w:r w:rsidR="00A407CE">
              <w:rPr>
                <w:noProof/>
                <w:webHidden/>
              </w:rPr>
              <w:fldChar w:fldCharType="end"/>
            </w:r>
          </w:hyperlink>
        </w:p>
        <w:p w14:paraId="441A79E1" w14:textId="72737E9B" w:rsidR="00A407CE" w:rsidRDefault="00BA751A">
          <w:pPr>
            <w:pStyle w:val="Spistreci2"/>
            <w:tabs>
              <w:tab w:val="right" w:leader="dot" w:pos="9062"/>
            </w:tabs>
            <w:rPr>
              <w:rFonts w:eastAsiaTheme="minorEastAsia"/>
              <w:noProof/>
              <w:lang w:eastAsia="pl-PL"/>
            </w:rPr>
          </w:pPr>
          <w:hyperlink w:anchor="_Toc124426557" w:history="1">
            <w:r w:rsidR="00A407CE" w:rsidRPr="00E06C95">
              <w:rPr>
                <w:rStyle w:val="Hipercze"/>
                <w:rFonts w:cstheme="minorHAnsi"/>
                <w:noProof/>
              </w:rPr>
              <w:t>Miejsce realizacji dostaw i usług</w:t>
            </w:r>
            <w:r w:rsidR="00A407CE">
              <w:rPr>
                <w:noProof/>
                <w:webHidden/>
              </w:rPr>
              <w:tab/>
            </w:r>
            <w:r w:rsidR="00A407CE">
              <w:rPr>
                <w:noProof/>
                <w:webHidden/>
              </w:rPr>
              <w:fldChar w:fldCharType="begin"/>
            </w:r>
            <w:r w:rsidR="00A407CE">
              <w:rPr>
                <w:noProof/>
                <w:webHidden/>
              </w:rPr>
              <w:instrText xml:space="preserve"> PAGEREF _Toc124426557 \h </w:instrText>
            </w:r>
            <w:r w:rsidR="00A407CE">
              <w:rPr>
                <w:noProof/>
                <w:webHidden/>
              </w:rPr>
            </w:r>
            <w:r w:rsidR="00A407CE">
              <w:rPr>
                <w:noProof/>
                <w:webHidden/>
              </w:rPr>
              <w:fldChar w:fldCharType="separate"/>
            </w:r>
            <w:r w:rsidR="00A407CE">
              <w:rPr>
                <w:noProof/>
                <w:webHidden/>
              </w:rPr>
              <w:t>1</w:t>
            </w:r>
            <w:r w:rsidR="00A407CE">
              <w:rPr>
                <w:noProof/>
                <w:webHidden/>
              </w:rPr>
              <w:fldChar w:fldCharType="end"/>
            </w:r>
          </w:hyperlink>
        </w:p>
        <w:p w14:paraId="46C291E4" w14:textId="510BD77E" w:rsidR="00A407CE" w:rsidRDefault="00BA751A">
          <w:pPr>
            <w:pStyle w:val="Spistreci2"/>
            <w:tabs>
              <w:tab w:val="right" w:leader="dot" w:pos="9062"/>
            </w:tabs>
            <w:rPr>
              <w:rFonts w:eastAsiaTheme="minorEastAsia"/>
              <w:noProof/>
              <w:lang w:eastAsia="pl-PL"/>
            </w:rPr>
          </w:pPr>
          <w:hyperlink w:anchor="_Toc124426558" w:history="1">
            <w:r w:rsidR="00A407CE" w:rsidRPr="00E06C95">
              <w:rPr>
                <w:rStyle w:val="Hipercze"/>
                <w:rFonts w:cstheme="minorHAnsi"/>
                <w:noProof/>
              </w:rPr>
              <w:t>Termin i Harmonogram realizacji projektu</w:t>
            </w:r>
            <w:r w:rsidR="00A407CE">
              <w:rPr>
                <w:noProof/>
                <w:webHidden/>
              </w:rPr>
              <w:tab/>
            </w:r>
            <w:r w:rsidR="00A407CE">
              <w:rPr>
                <w:noProof/>
                <w:webHidden/>
              </w:rPr>
              <w:fldChar w:fldCharType="begin"/>
            </w:r>
            <w:r w:rsidR="00A407CE">
              <w:rPr>
                <w:noProof/>
                <w:webHidden/>
              </w:rPr>
              <w:instrText xml:space="preserve"> PAGEREF _Toc124426558 \h </w:instrText>
            </w:r>
            <w:r w:rsidR="00A407CE">
              <w:rPr>
                <w:noProof/>
                <w:webHidden/>
              </w:rPr>
            </w:r>
            <w:r w:rsidR="00A407CE">
              <w:rPr>
                <w:noProof/>
                <w:webHidden/>
              </w:rPr>
              <w:fldChar w:fldCharType="separate"/>
            </w:r>
            <w:r w:rsidR="00A407CE">
              <w:rPr>
                <w:noProof/>
                <w:webHidden/>
              </w:rPr>
              <w:t>2</w:t>
            </w:r>
            <w:r w:rsidR="00A407CE">
              <w:rPr>
                <w:noProof/>
                <w:webHidden/>
              </w:rPr>
              <w:fldChar w:fldCharType="end"/>
            </w:r>
          </w:hyperlink>
        </w:p>
        <w:p w14:paraId="3163B9E9" w14:textId="5BCABAA4" w:rsidR="00A407CE" w:rsidRDefault="00BA751A">
          <w:pPr>
            <w:pStyle w:val="Spistreci2"/>
            <w:tabs>
              <w:tab w:val="right" w:leader="dot" w:pos="9062"/>
            </w:tabs>
            <w:rPr>
              <w:rFonts w:eastAsiaTheme="minorEastAsia"/>
              <w:noProof/>
              <w:lang w:eastAsia="pl-PL"/>
            </w:rPr>
          </w:pPr>
          <w:hyperlink w:anchor="_Toc124426559" w:history="1">
            <w:r w:rsidR="00A407CE" w:rsidRPr="00E06C95">
              <w:rPr>
                <w:rStyle w:val="Hipercze"/>
                <w:rFonts w:cstheme="minorHAnsi"/>
                <w:noProof/>
              </w:rPr>
              <w:t>Wymagania ogólne realizacji projektu</w:t>
            </w:r>
            <w:r w:rsidR="00A407CE">
              <w:rPr>
                <w:noProof/>
                <w:webHidden/>
              </w:rPr>
              <w:tab/>
            </w:r>
            <w:r w:rsidR="00A407CE">
              <w:rPr>
                <w:noProof/>
                <w:webHidden/>
              </w:rPr>
              <w:fldChar w:fldCharType="begin"/>
            </w:r>
            <w:r w:rsidR="00A407CE">
              <w:rPr>
                <w:noProof/>
                <w:webHidden/>
              </w:rPr>
              <w:instrText xml:space="preserve"> PAGEREF _Toc124426559 \h </w:instrText>
            </w:r>
            <w:r w:rsidR="00A407CE">
              <w:rPr>
                <w:noProof/>
                <w:webHidden/>
              </w:rPr>
            </w:r>
            <w:r w:rsidR="00A407CE">
              <w:rPr>
                <w:noProof/>
                <w:webHidden/>
              </w:rPr>
              <w:fldChar w:fldCharType="separate"/>
            </w:r>
            <w:r w:rsidR="00A407CE">
              <w:rPr>
                <w:noProof/>
                <w:webHidden/>
              </w:rPr>
              <w:t>2</w:t>
            </w:r>
            <w:r w:rsidR="00A407CE">
              <w:rPr>
                <w:noProof/>
                <w:webHidden/>
              </w:rPr>
              <w:fldChar w:fldCharType="end"/>
            </w:r>
          </w:hyperlink>
        </w:p>
        <w:p w14:paraId="59DFF091" w14:textId="468FFD3D" w:rsidR="00A407CE" w:rsidRDefault="00BA751A">
          <w:pPr>
            <w:pStyle w:val="Spistreci2"/>
            <w:tabs>
              <w:tab w:val="right" w:leader="dot" w:pos="9062"/>
            </w:tabs>
            <w:rPr>
              <w:rFonts w:eastAsiaTheme="minorEastAsia"/>
              <w:noProof/>
              <w:lang w:eastAsia="pl-PL"/>
            </w:rPr>
          </w:pPr>
          <w:hyperlink w:anchor="_Toc124426560" w:history="1">
            <w:r w:rsidR="00A407CE" w:rsidRPr="00E06C95">
              <w:rPr>
                <w:rStyle w:val="Hipercze"/>
                <w:rFonts w:cstheme="minorHAnsi"/>
                <w:noProof/>
              </w:rPr>
              <w:t>Portal podatkowy</w:t>
            </w:r>
            <w:r w:rsidR="00A407CE">
              <w:rPr>
                <w:noProof/>
                <w:webHidden/>
              </w:rPr>
              <w:tab/>
            </w:r>
            <w:r w:rsidR="00A407CE">
              <w:rPr>
                <w:noProof/>
                <w:webHidden/>
              </w:rPr>
              <w:fldChar w:fldCharType="begin"/>
            </w:r>
            <w:r w:rsidR="00A407CE">
              <w:rPr>
                <w:noProof/>
                <w:webHidden/>
              </w:rPr>
              <w:instrText xml:space="preserve"> PAGEREF _Toc124426560 \h </w:instrText>
            </w:r>
            <w:r w:rsidR="00A407CE">
              <w:rPr>
                <w:noProof/>
                <w:webHidden/>
              </w:rPr>
            </w:r>
            <w:r w:rsidR="00A407CE">
              <w:rPr>
                <w:noProof/>
                <w:webHidden/>
              </w:rPr>
              <w:fldChar w:fldCharType="separate"/>
            </w:r>
            <w:r w:rsidR="00A407CE">
              <w:rPr>
                <w:noProof/>
                <w:webHidden/>
              </w:rPr>
              <w:t>2</w:t>
            </w:r>
            <w:r w:rsidR="00A407CE">
              <w:rPr>
                <w:noProof/>
                <w:webHidden/>
              </w:rPr>
              <w:fldChar w:fldCharType="end"/>
            </w:r>
          </w:hyperlink>
        </w:p>
        <w:p w14:paraId="7F1CCB1B" w14:textId="541ABE8A" w:rsidR="00A407CE" w:rsidRDefault="00BA751A">
          <w:pPr>
            <w:pStyle w:val="Spistreci3"/>
            <w:tabs>
              <w:tab w:val="right" w:leader="dot" w:pos="9062"/>
            </w:tabs>
            <w:rPr>
              <w:rFonts w:eastAsiaTheme="minorEastAsia"/>
              <w:noProof/>
              <w:lang w:eastAsia="pl-PL"/>
            </w:rPr>
          </w:pPr>
          <w:hyperlink w:anchor="_Toc124426561" w:history="1">
            <w:r w:rsidR="00A407CE" w:rsidRPr="00E06C95">
              <w:rPr>
                <w:rStyle w:val="Hipercze"/>
                <w:rFonts w:cstheme="minorHAnsi"/>
                <w:noProof/>
              </w:rPr>
              <w:t>Elektroniczne Biuro Obsługi Interesanta (EBOI)</w:t>
            </w:r>
            <w:r w:rsidR="00A407CE">
              <w:rPr>
                <w:noProof/>
                <w:webHidden/>
              </w:rPr>
              <w:tab/>
            </w:r>
            <w:r w:rsidR="00A407CE">
              <w:rPr>
                <w:noProof/>
                <w:webHidden/>
              </w:rPr>
              <w:fldChar w:fldCharType="begin"/>
            </w:r>
            <w:r w:rsidR="00A407CE">
              <w:rPr>
                <w:noProof/>
                <w:webHidden/>
              </w:rPr>
              <w:instrText xml:space="preserve"> PAGEREF _Toc124426561 \h </w:instrText>
            </w:r>
            <w:r w:rsidR="00A407CE">
              <w:rPr>
                <w:noProof/>
                <w:webHidden/>
              </w:rPr>
            </w:r>
            <w:r w:rsidR="00A407CE">
              <w:rPr>
                <w:noProof/>
                <w:webHidden/>
              </w:rPr>
              <w:fldChar w:fldCharType="separate"/>
            </w:r>
            <w:r w:rsidR="00A407CE">
              <w:rPr>
                <w:noProof/>
                <w:webHidden/>
              </w:rPr>
              <w:t>3</w:t>
            </w:r>
            <w:r w:rsidR="00A407CE">
              <w:rPr>
                <w:noProof/>
                <w:webHidden/>
              </w:rPr>
              <w:fldChar w:fldCharType="end"/>
            </w:r>
          </w:hyperlink>
        </w:p>
        <w:p w14:paraId="0EA8C23F" w14:textId="1A606AB1" w:rsidR="00A407CE" w:rsidRDefault="00BA751A">
          <w:pPr>
            <w:pStyle w:val="Spistreci3"/>
            <w:tabs>
              <w:tab w:val="right" w:leader="dot" w:pos="9062"/>
            </w:tabs>
            <w:rPr>
              <w:rFonts w:eastAsiaTheme="minorEastAsia"/>
              <w:noProof/>
              <w:lang w:eastAsia="pl-PL"/>
            </w:rPr>
          </w:pPr>
          <w:hyperlink w:anchor="_Toc124426562" w:history="1">
            <w:r w:rsidR="00A407CE" w:rsidRPr="00E06C95">
              <w:rPr>
                <w:rStyle w:val="Hipercze"/>
                <w:rFonts w:cstheme="minorHAnsi"/>
                <w:noProof/>
              </w:rPr>
              <w:t>System Płatności elektronicznych (e-płatności)</w:t>
            </w:r>
            <w:r w:rsidR="00A407CE">
              <w:rPr>
                <w:noProof/>
                <w:webHidden/>
              </w:rPr>
              <w:tab/>
            </w:r>
            <w:r w:rsidR="00A407CE">
              <w:rPr>
                <w:noProof/>
                <w:webHidden/>
              </w:rPr>
              <w:fldChar w:fldCharType="begin"/>
            </w:r>
            <w:r w:rsidR="00A407CE">
              <w:rPr>
                <w:noProof/>
                <w:webHidden/>
              </w:rPr>
              <w:instrText xml:space="preserve"> PAGEREF _Toc124426562 \h </w:instrText>
            </w:r>
            <w:r w:rsidR="00A407CE">
              <w:rPr>
                <w:noProof/>
                <w:webHidden/>
              </w:rPr>
            </w:r>
            <w:r w:rsidR="00A407CE">
              <w:rPr>
                <w:noProof/>
                <w:webHidden/>
              </w:rPr>
              <w:fldChar w:fldCharType="separate"/>
            </w:r>
            <w:r w:rsidR="00A407CE">
              <w:rPr>
                <w:noProof/>
                <w:webHidden/>
              </w:rPr>
              <w:t>12</w:t>
            </w:r>
            <w:r w:rsidR="00A407CE">
              <w:rPr>
                <w:noProof/>
                <w:webHidden/>
              </w:rPr>
              <w:fldChar w:fldCharType="end"/>
            </w:r>
          </w:hyperlink>
        </w:p>
        <w:p w14:paraId="7B30B30A" w14:textId="5666CD86" w:rsidR="00A407CE" w:rsidRDefault="00BA751A">
          <w:pPr>
            <w:pStyle w:val="Spistreci2"/>
            <w:tabs>
              <w:tab w:val="right" w:leader="dot" w:pos="9062"/>
            </w:tabs>
            <w:rPr>
              <w:rFonts w:eastAsiaTheme="minorEastAsia"/>
              <w:noProof/>
              <w:lang w:eastAsia="pl-PL"/>
            </w:rPr>
          </w:pPr>
          <w:hyperlink w:anchor="_Toc124426563" w:history="1">
            <w:r w:rsidR="00A407CE" w:rsidRPr="00E06C95">
              <w:rPr>
                <w:rStyle w:val="Hipercze"/>
                <w:rFonts w:cstheme="minorHAnsi"/>
                <w:noProof/>
              </w:rPr>
              <w:t>Usługi elektroniczne (e-usługi)</w:t>
            </w:r>
            <w:r w:rsidR="00A407CE">
              <w:rPr>
                <w:noProof/>
                <w:webHidden/>
              </w:rPr>
              <w:tab/>
            </w:r>
            <w:r w:rsidR="00A407CE">
              <w:rPr>
                <w:noProof/>
                <w:webHidden/>
              </w:rPr>
              <w:fldChar w:fldCharType="begin"/>
            </w:r>
            <w:r w:rsidR="00A407CE">
              <w:rPr>
                <w:noProof/>
                <w:webHidden/>
              </w:rPr>
              <w:instrText xml:space="preserve"> PAGEREF _Toc124426563 \h </w:instrText>
            </w:r>
            <w:r w:rsidR="00A407CE">
              <w:rPr>
                <w:noProof/>
                <w:webHidden/>
              </w:rPr>
            </w:r>
            <w:r w:rsidR="00A407CE">
              <w:rPr>
                <w:noProof/>
                <w:webHidden/>
              </w:rPr>
              <w:fldChar w:fldCharType="separate"/>
            </w:r>
            <w:r w:rsidR="00A407CE">
              <w:rPr>
                <w:noProof/>
                <w:webHidden/>
              </w:rPr>
              <w:t>13</w:t>
            </w:r>
            <w:r w:rsidR="00A407CE">
              <w:rPr>
                <w:noProof/>
                <w:webHidden/>
              </w:rPr>
              <w:fldChar w:fldCharType="end"/>
            </w:r>
          </w:hyperlink>
        </w:p>
        <w:p w14:paraId="165183C4" w14:textId="5E1D304B" w:rsidR="00A407CE" w:rsidRDefault="00BA751A">
          <w:pPr>
            <w:pStyle w:val="Spistreci2"/>
            <w:tabs>
              <w:tab w:val="right" w:leader="dot" w:pos="9062"/>
            </w:tabs>
            <w:rPr>
              <w:rFonts w:eastAsiaTheme="minorEastAsia"/>
              <w:noProof/>
              <w:lang w:eastAsia="pl-PL"/>
            </w:rPr>
          </w:pPr>
          <w:hyperlink w:anchor="_Toc124426564" w:history="1">
            <w:r w:rsidR="00A407CE" w:rsidRPr="00E06C95">
              <w:rPr>
                <w:rStyle w:val="Hipercze"/>
                <w:rFonts w:cstheme="minorHAnsi"/>
                <w:noProof/>
              </w:rPr>
              <w:t>Modernizacja systemów dziedzinowych umożliwiających obsługę e-usług</w:t>
            </w:r>
            <w:r w:rsidR="00A407CE">
              <w:rPr>
                <w:noProof/>
                <w:webHidden/>
              </w:rPr>
              <w:tab/>
            </w:r>
            <w:r w:rsidR="00A407CE">
              <w:rPr>
                <w:noProof/>
                <w:webHidden/>
              </w:rPr>
              <w:fldChar w:fldCharType="begin"/>
            </w:r>
            <w:r w:rsidR="00A407CE">
              <w:rPr>
                <w:noProof/>
                <w:webHidden/>
              </w:rPr>
              <w:instrText xml:space="preserve"> PAGEREF _Toc124426564 \h </w:instrText>
            </w:r>
            <w:r w:rsidR="00A407CE">
              <w:rPr>
                <w:noProof/>
                <w:webHidden/>
              </w:rPr>
            </w:r>
            <w:r w:rsidR="00A407CE">
              <w:rPr>
                <w:noProof/>
                <w:webHidden/>
              </w:rPr>
              <w:fldChar w:fldCharType="separate"/>
            </w:r>
            <w:r w:rsidR="00A407CE">
              <w:rPr>
                <w:noProof/>
                <w:webHidden/>
              </w:rPr>
              <w:t>14</w:t>
            </w:r>
            <w:r w:rsidR="00A407CE">
              <w:rPr>
                <w:noProof/>
                <w:webHidden/>
              </w:rPr>
              <w:fldChar w:fldCharType="end"/>
            </w:r>
          </w:hyperlink>
        </w:p>
        <w:p w14:paraId="5038B6DE" w14:textId="5FAD0506" w:rsidR="00A407CE" w:rsidRDefault="00BA751A">
          <w:pPr>
            <w:pStyle w:val="Spistreci3"/>
            <w:tabs>
              <w:tab w:val="right" w:leader="dot" w:pos="9062"/>
            </w:tabs>
            <w:rPr>
              <w:rFonts w:eastAsiaTheme="minorEastAsia"/>
              <w:noProof/>
              <w:lang w:eastAsia="pl-PL"/>
            </w:rPr>
          </w:pPr>
          <w:hyperlink w:anchor="_Toc124426565" w:history="1">
            <w:r w:rsidR="00A407CE" w:rsidRPr="00E06C95">
              <w:rPr>
                <w:rStyle w:val="Hipercze"/>
                <w:rFonts w:cstheme="minorHAnsi"/>
                <w:noProof/>
              </w:rPr>
              <w:t>System podatków i opłat lokalnych</w:t>
            </w:r>
            <w:r w:rsidR="00A407CE">
              <w:rPr>
                <w:noProof/>
                <w:webHidden/>
              </w:rPr>
              <w:tab/>
            </w:r>
            <w:r w:rsidR="00A407CE">
              <w:rPr>
                <w:noProof/>
                <w:webHidden/>
              </w:rPr>
              <w:fldChar w:fldCharType="begin"/>
            </w:r>
            <w:r w:rsidR="00A407CE">
              <w:rPr>
                <w:noProof/>
                <w:webHidden/>
              </w:rPr>
              <w:instrText xml:space="preserve"> PAGEREF _Toc124426565 \h </w:instrText>
            </w:r>
            <w:r w:rsidR="00A407CE">
              <w:rPr>
                <w:noProof/>
                <w:webHidden/>
              </w:rPr>
            </w:r>
            <w:r w:rsidR="00A407CE">
              <w:rPr>
                <w:noProof/>
                <w:webHidden/>
              </w:rPr>
              <w:fldChar w:fldCharType="separate"/>
            </w:r>
            <w:r w:rsidR="00A407CE">
              <w:rPr>
                <w:noProof/>
                <w:webHidden/>
              </w:rPr>
              <w:t>14</w:t>
            </w:r>
            <w:r w:rsidR="00A407CE">
              <w:rPr>
                <w:noProof/>
                <w:webHidden/>
              </w:rPr>
              <w:fldChar w:fldCharType="end"/>
            </w:r>
          </w:hyperlink>
        </w:p>
        <w:p w14:paraId="2ACC331F" w14:textId="18C9CF23" w:rsidR="00A407CE" w:rsidRDefault="00BA751A">
          <w:pPr>
            <w:pStyle w:val="Spistreci3"/>
            <w:tabs>
              <w:tab w:val="right" w:leader="dot" w:pos="9062"/>
            </w:tabs>
            <w:rPr>
              <w:rFonts w:eastAsiaTheme="minorEastAsia"/>
              <w:noProof/>
              <w:lang w:eastAsia="pl-PL"/>
            </w:rPr>
          </w:pPr>
          <w:hyperlink w:anchor="_Toc124426566" w:history="1">
            <w:r w:rsidR="00A407CE" w:rsidRPr="00E06C95">
              <w:rPr>
                <w:rStyle w:val="Hipercze"/>
                <w:noProof/>
              </w:rPr>
              <w:t>Broker integracyjny</w:t>
            </w:r>
            <w:r w:rsidR="00A407CE">
              <w:rPr>
                <w:noProof/>
                <w:webHidden/>
              </w:rPr>
              <w:tab/>
            </w:r>
            <w:r w:rsidR="00A407CE">
              <w:rPr>
                <w:noProof/>
                <w:webHidden/>
              </w:rPr>
              <w:fldChar w:fldCharType="begin"/>
            </w:r>
            <w:r w:rsidR="00A407CE">
              <w:rPr>
                <w:noProof/>
                <w:webHidden/>
              </w:rPr>
              <w:instrText xml:space="preserve"> PAGEREF _Toc124426566 \h </w:instrText>
            </w:r>
            <w:r w:rsidR="00A407CE">
              <w:rPr>
                <w:noProof/>
                <w:webHidden/>
              </w:rPr>
            </w:r>
            <w:r w:rsidR="00A407CE">
              <w:rPr>
                <w:noProof/>
                <w:webHidden/>
              </w:rPr>
              <w:fldChar w:fldCharType="separate"/>
            </w:r>
            <w:r w:rsidR="00A407CE">
              <w:rPr>
                <w:noProof/>
                <w:webHidden/>
              </w:rPr>
              <w:t>24</w:t>
            </w:r>
            <w:r w:rsidR="00A407CE">
              <w:rPr>
                <w:noProof/>
                <w:webHidden/>
              </w:rPr>
              <w:fldChar w:fldCharType="end"/>
            </w:r>
          </w:hyperlink>
        </w:p>
        <w:p w14:paraId="76D2093F" w14:textId="29648DF1" w:rsidR="00A407CE" w:rsidRDefault="00BA751A">
          <w:pPr>
            <w:pStyle w:val="Spistreci2"/>
            <w:tabs>
              <w:tab w:val="right" w:leader="dot" w:pos="9062"/>
            </w:tabs>
            <w:rPr>
              <w:rFonts w:eastAsiaTheme="minorEastAsia"/>
              <w:noProof/>
              <w:lang w:eastAsia="pl-PL"/>
            </w:rPr>
          </w:pPr>
          <w:hyperlink w:anchor="_Toc124426567" w:history="1">
            <w:r w:rsidR="00A407CE" w:rsidRPr="00E06C95">
              <w:rPr>
                <w:rStyle w:val="Hipercze"/>
                <w:rFonts w:cstheme="minorHAnsi"/>
                <w:noProof/>
              </w:rPr>
              <w:t>Wdrożenie i szkolenie użytkowników</w:t>
            </w:r>
            <w:r w:rsidR="00A407CE">
              <w:rPr>
                <w:noProof/>
                <w:webHidden/>
              </w:rPr>
              <w:tab/>
            </w:r>
            <w:r w:rsidR="00A407CE">
              <w:rPr>
                <w:noProof/>
                <w:webHidden/>
              </w:rPr>
              <w:fldChar w:fldCharType="begin"/>
            </w:r>
            <w:r w:rsidR="00A407CE">
              <w:rPr>
                <w:noProof/>
                <w:webHidden/>
              </w:rPr>
              <w:instrText xml:space="preserve"> PAGEREF _Toc124426567 \h </w:instrText>
            </w:r>
            <w:r w:rsidR="00A407CE">
              <w:rPr>
                <w:noProof/>
                <w:webHidden/>
              </w:rPr>
            </w:r>
            <w:r w:rsidR="00A407CE">
              <w:rPr>
                <w:noProof/>
                <w:webHidden/>
              </w:rPr>
              <w:fldChar w:fldCharType="separate"/>
            </w:r>
            <w:r w:rsidR="00A407CE">
              <w:rPr>
                <w:noProof/>
                <w:webHidden/>
              </w:rPr>
              <w:t>25</w:t>
            </w:r>
            <w:r w:rsidR="00A407CE">
              <w:rPr>
                <w:noProof/>
                <w:webHidden/>
              </w:rPr>
              <w:fldChar w:fldCharType="end"/>
            </w:r>
          </w:hyperlink>
        </w:p>
        <w:p w14:paraId="72B99FAF" w14:textId="2587CF31" w:rsidR="00A407CE" w:rsidRDefault="00BA751A">
          <w:pPr>
            <w:pStyle w:val="Spistreci2"/>
            <w:tabs>
              <w:tab w:val="right" w:leader="dot" w:pos="9062"/>
            </w:tabs>
            <w:rPr>
              <w:rFonts w:eastAsiaTheme="minorEastAsia"/>
              <w:noProof/>
              <w:lang w:eastAsia="pl-PL"/>
            </w:rPr>
          </w:pPr>
          <w:hyperlink w:anchor="_Toc124426568" w:history="1">
            <w:r w:rsidR="00A407CE" w:rsidRPr="00E06C95">
              <w:rPr>
                <w:rStyle w:val="Hipercze"/>
                <w:rFonts w:cstheme="minorHAnsi"/>
                <w:noProof/>
              </w:rPr>
              <w:t>Gwarancja</w:t>
            </w:r>
            <w:r w:rsidR="00A407CE">
              <w:rPr>
                <w:noProof/>
                <w:webHidden/>
              </w:rPr>
              <w:tab/>
            </w:r>
            <w:r w:rsidR="00A407CE">
              <w:rPr>
                <w:noProof/>
                <w:webHidden/>
              </w:rPr>
              <w:fldChar w:fldCharType="begin"/>
            </w:r>
            <w:r w:rsidR="00A407CE">
              <w:rPr>
                <w:noProof/>
                <w:webHidden/>
              </w:rPr>
              <w:instrText xml:space="preserve"> PAGEREF _Toc124426568 \h </w:instrText>
            </w:r>
            <w:r w:rsidR="00A407CE">
              <w:rPr>
                <w:noProof/>
                <w:webHidden/>
              </w:rPr>
            </w:r>
            <w:r w:rsidR="00A407CE">
              <w:rPr>
                <w:noProof/>
                <w:webHidden/>
              </w:rPr>
              <w:fldChar w:fldCharType="separate"/>
            </w:r>
            <w:r w:rsidR="00A407CE">
              <w:rPr>
                <w:noProof/>
                <w:webHidden/>
              </w:rPr>
              <w:t>26</w:t>
            </w:r>
            <w:r w:rsidR="00A407CE">
              <w:rPr>
                <w:noProof/>
                <w:webHidden/>
              </w:rPr>
              <w:fldChar w:fldCharType="end"/>
            </w:r>
          </w:hyperlink>
        </w:p>
        <w:p w14:paraId="249AA460" w14:textId="562FE8B2" w:rsidR="00DA0267" w:rsidRPr="00145517" w:rsidRDefault="00DA0267" w:rsidP="007B3AE5">
          <w:pPr>
            <w:rPr>
              <w:rFonts w:cstheme="minorHAnsi"/>
            </w:rPr>
          </w:pPr>
          <w:r w:rsidRPr="00145517">
            <w:rPr>
              <w:rFonts w:cstheme="minorHAnsi"/>
              <w:b/>
              <w:bCs/>
            </w:rPr>
            <w:fldChar w:fldCharType="end"/>
          </w:r>
        </w:p>
      </w:sdtContent>
    </w:sdt>
    <w:p w14:paraId="185446F4" w14:textId="545E7FEA" w:rsidR="00770EA2" w:rsidRPr="00145517" w:rsidRDefault="00770EA2" w:rsidP="00770EA2">
      <w:pPr>
        <w:rPr>
          <w:rFonts w:cstheme="minorHAnsi"/>
        </w:rPr>
      </w:pPr>
    </w:p>
    <w:p w14:paraId="485E1736" w14:textId="25B36EB7" w:rsidR="00C2582F" w:rsidRPr="00145517" w:rsidRDefault="00AF5EA4" w:rsidP="00C2582F">
      <w:pPr>
        <w:pStyle w:val="Nagwek2"/>
        <w:rPr>
          <w:rFonts w:asciiTheme="minorHAnsi" w:hAnsiTheme="minorHAnsi" w:cstheme="minorHAnsi"/>
        </w:rPr>
      </w:pPr>
      <w:bookmarkStart w:id="2" w:name="_Toc124426556"/>
      <w:r w:rsidRPr="00145517">
        <w:rPr>
          <w:rFonts w:asciiTheme="minorHAnsi" w:hAnsiTheme="minorHAnsi" w:cstheme="minorHAnsi"/>
        </w:rPr>
        <w:t>Przedmiot zamówienia</w:t>
      </w:r>
      <w:bookmarkEnd w:id="2"/>
    </w:p>
    <w:p w14:paraId="41F29DD7" w14:textId="77777777" w:rsidR="00C2582F" w:rsidRPr="00145517" w:rsidRDefault="00C2582F" w:rsidP="00C2582F">
      <w:pPr>
        <w:rPr>
          <w:rFonts w:cstheme="minorHAnsi"/>
        </w:rPr>
      </w:pPr>
    </w:p>
    <w:p w14:paraId="3572D96F" w14:textId="77777777" w:rsidR="00AF5EA4" w:rsidRPr="00145517" w:rsidRDefault="00AF5EA4" w:rsidP="00AF5EA4">
      <w:pPr>
        <w:jc w:val="both"/>
        <w:rPr>
          <w:rFonts w:cstheme="minorHAnsi"/>
          <w:sz w:val="20"/>
          <w:szCs w:val="20"/>
        </w:rPr>
      </w:pPr>
      <w:r w:rsidRPr="00145517">
        <w:rPr>
          <w:rFonts w:cstheme="minorHAnsi"/>
          <w:sz w:val="20"/>
          <w:szCs w:val="20"/>
        </w:rPr>
        <w:t>„Wdrożenie i utrzymanie portalu podatkowego ramach projektu „Cyfrowa Gmina” realizowanego w ramach Programu Operacyjnego Polska Cyfrowa na lata 2014-2020 Osi Priorytetowej V Rozwój cyfrowy JST oraz wzmocnienie cyfrowej odporności na zagrożenia REACT-EU działania 5.1 Rozwój cyfrowy JST oraz wzmocnienie cyfrowej odporności na zagrożenia</w:t>
      </w:r>
    </w:p>
    <w:p w14:paraId="336A5A76" w14:textId="68758A6C" w:rsidR="00C2582F" w:rsidRPr="00145517" w:rsidRDefault="00C2582F" w:rsidP="00AF5EA4">
      <w:pPr>
        <w:jc w:val="both"/>
        <w:rPr>
          <w:rFonts w:cstheme="minorHAnsi"/>
          <w:sz w:val="20"/>
          <w:szCs w:val="20"/>
        </w:rPr>
      </w:pPr>
      <w:r w:rsidRPr="00145517">
        <w:rPr>
          <w:rFonts w:cstheme="minorHAnsi"/>
          <w:sz w:val="20"/>
          <w:szCs w:val="20"/>
        </w:rPr>
        <w:t>W ramach projektu wdrożony zostanie zintegrowany system teleinformatyczny, obejmujący zintegrowane systemy dziedzinowe</w:t>
      </w:r>
      <w:r w:rsidR="00074A30" w:rsidRPr="00145517">
        <w:rPr>
          <w:rFonts w:cstheme="minorHAnsi"/>
          <w:sz w:val="20"/>
          <w:szCs w:val="20"/>
        </w:rPr>
        <w:t xml:space="preserve"> oraz p</w:t>
      </w:r>
      <w:r w:rsidRPr="00145517">
        <w:rPr>
          <w:rFonts w:cstheme="minorHAnsi"/>
          <w:sz w:val="20"/>
          <w:szCs w:val="20"/>
        </w:rPr>
        <w:t xml:space="preserve">ortal </w:t>
      </w:r>
      <w:r w:rsidR="00074A30" w:rsidRPr="00145517">
        <w:rPr>
          <w:rFonts w:cstheme="minorHAnsi"/>
          <w:sz w:val="20"/>
          <w:szCs w:val="20"/>
        </w:rPr>
        <w:t>podatkowy o</w:t>
      </w:r>
      <w:r w:rsidRPr="00145517">
        <w:rPr>
          <w:rFonts w:cstheme="minorHAnsi"/>
          <w:sz w:val="20"/>
          <w:szCs w:val="20"/>
        </w:rPr>
        <w:t>bsługi Interesanta</w:t>
      </w:r>
      <w:r w:rsidR="00AF5EA4" w:rsidRPr="00145517">
        <w:rPr>
          <w:rFonts w:cstheme="minorHAnsi"/>
          <w:sz w:val="20"/>
          <w:szCs w:val="20"/>
        </w:rPr>
        <w:t>.</w:t>
      </w:r>
      <w:r w:rsidRPr="00145517">
        <w:rPr>
          <w:rFonts w:cstheme="minorHAnsi"/>
          <w:sz w:val="20"/>
          <w:szCs w:val="20"/>
        </w:rPr>
        <w:t xml:space="preserve"> </w:t>
      </w:r>
      <w:r w:rsidR="00AF5EA4" w:rsidRPr="00145517">
        <w:rPr>
          <w:rFonts w:cstheme="minorHAnsi"/>
          <w:sz w:val="20"/>
          <w:szCs w:val="20"/>
        </w:rPr>
        <w:t>Wdrożenie</w:t>
      </w:r>
      <w:r w:rsidRPr="00145517">
        <w:rPr>
          <w:rFonts w:cstheme="minorHAnsi"/>
          <w:sz w:val="20"/>
          <w:szCs w:val="20"/>
        </w:rPr>
        <w:t xml:space="preserve"> pozwoli na </w:t>
      </w:r>
      <w:r w:rsidR="00074A30" w:rsidRPr="00145517">
        <w:rPr>
          <w:rFonts w:cstheme="minorHAnsi"/>
          <w:sz w:val="20"/>
          <w:szCs w:val="20"/>
        </w:rPr>
        <w:t>świadczenie</w:t>
      </w:r>
      <w:r w:rsidRPr="00145517">
        <w:rPr>
          <w:rFonts w:cstheme="minorHAnsi"/>
          <w:sz w:val="20"/>
          <w:szCs w:val="20"/>
        </w:rPr>
        <w:t xml:space="preserve"> </w:t>
      </w:r>
      <w:r w:rsidR="002930E5" w:rsidRPr="00145517">
        <w:rPr>
          <w:rFonts w:cstheme="minorHAnsi"/>
          <w:sz w:val="20"/>
          <w:szCs w:val="20"/>
        </w:rPr>
        <w:t>e-</w:t>
      </w:r>
      <w:r w:rsidRPr="00145517">
        <w:rPr>
          <w:rFonts w:cstheme="minorHAnsi"/>
          <w:sz w:val="20"/>
          <w:szCs w:val="20"/>
        </w:rPr>
        <w:t>usług</w:t>
      </w:r>
      <w:r w:rsidR="002930E5" w:rsidRPr="00145517">
        <w:rPr>
          <w:rFonts w:cstheme="minorHAnsi"/>
          <w:sz w:val="20"/>
          <w:szCs w:val="20"/>
        </w:rPr>
        <w:t xml:space="preserve"> publicznych</w:t>
      </w:r>
      <w:r w:rsidR="00074A30" w:rsidRPr="00145517">
        <w:rPr>
          <w:rFonts w:cstheme="minorHAnsi"/>
          <w:sz w:val="20"/>
          <w:szCs w:val="20"/>
        </w:rPr>
        <w:t xml:space="preserve"> z uwzględnieniem możliwości i potrzeb osób niepełnosprawnych, w tym postanowień WCAG 2.1 (poziom AA) tj. wytycznych dotyczących dostępności treści internetowych zgodnie z Rozporządzeniem Rady Ministrów z dnia 12 kwietnia 2012 r. w sprawie Krajowych Ram Interoperacyjności, minimalnych wymagań dla rejestrów publicznych 4/102 i wymiany informacji w postaci elektronicznej oraz minimalnych wymagań dla systemów teleinformatycznych (Dz. U. 2012r., poz. 526) oraz poprzez spełnienie wymagań określonych w Ustawie z dnia 4 kwietnia 2019 r. o dostępności cyfrowej stron internetowych i aplikacji mobilnych podmiotów publicznych (WCAG 2.1). </w:t>
      </w:r>
    </w:p>
    <w:p w14:paraId="6715979B" w14:textId="77777777" w:rsidR="00D903A0" w:rsidRPr="00145517" w:rsidRDefault="00D903A0" w:rsidP="00D903A0">
      <w:pPr>
        <w:jc w:val="both"/>
        <w:rPr>
          <w:rFonts w:cstheme="minorHAnsi"/>
        </w:rPr>
      </w:pPr>
    </w:p>
    <w:p w14:paraId="01585974" w14:textId="2B6C71A2" w:rsidR="001731D0" w:rsidRPr="00145517" w:rsidRDefault="001731D0" w:rsidP="00D903A0">
      <w:pPr>
        <w:pStyle w:val="Nagwek2"/>
        <w:rPr>
          <w:rFonts w:asciiTheme="minorHAnsi" w:hAnsiTheme="minorHAnsi" w:cstheme="minorHAnsi"/>
        </w:rPr>
      </w:pPr>
      <w:bookmarkStart w:id="3" w:name="_Toc124426557"/>
      <w:r w:rsidRPr="00145517">
        <w:rPr>
          <w:rFonts w:asciiTheme="minorHAnsi" w:hAnsiTheme="minorHAnsi" w:cstheme="minorHAnsi"/>
        </w:rPr>
        <w:t>Miejsce realizacji dostaw i usług</w:t>
      </w:r>
      <w:bookmarkEnd w:id="3"/>
    </w:p>
    <w:p w14:paraId="20233B64" w14:textId="77777777" w:rsidR="00D903A0" w:rsidRPr="00145517" w:rsidRDefault="00D903A0" w:rsidP="00D903A0">
      <w:pPr>
        <w:jc w:val="both"/>
        <w:rPr>
          <w:rFonts w:cstheme="minorHAnsi"/>
        </w:rPr>
      </w:pPr>
    </w:p>
    <w:p w14:paraId="4BEE7475" w14:textId="28286DFF" w:rsidR="00D903A0" w:rsidRPr="00145517" w:rsidRDefault="00D903A0" w:rsidP="00D903A0">
      <w:pPr>
        <w:jc w:val="both"/>
        <w:rPr>
          <w:rFonts w:cstheme="minorHAnsi"/>
          <w:sz w:val="20"/>
          <w:szCs w:val="20"/>
        </w:rPr>
      </w:pPr>
      <w:r w:rsidRPr="00145517">
        <w:rPr>
          <w:rFonts w:cstheme="minorHAnsi"/>
          <w:sz w:val="20"/>
          <w:szCs w:val="20"/>
        </w:rPr>
        <w:t xml:space="preserve">Dostawy i usługi będą realizowane w siedzibie Zamawiającego </w:t>
      </w:r>
      <w:r w:rsidR="002C462C">
        <w:rPr>
          <w:rFonts w:cstheme="minorHAnsi"/>
          <w:sz w:val="20"/>
          <w:szCs w:val="20"/>
        </w:rPr>
        <w:t>w Urzędzie Gminy Borowie.</w:t>
      </w:r>
    </w:p>
    <w:p w14:paraId="15F69A6D" w14:textId="77777777" w:rsidR="00D903A0" w:rsidRPr="00145517" w:rsidRDefault="00D903A0" w:rsidP="00D903A0">
      <w:pPr>
        <w:jc w:val="both"/>
        <w:rPr>
          <w:rFonts w:cstheme="minorHAnsi"/>
          <w:sz w:val="20"/>
          <w:szCs w:val="20"/>
        </w:rPr>
      </w:pPr>
      <w:r w:rsidRPr="00145517">
        <w:rPr>
          <w:rFonts w:cstheme="minorHAnsi"/>
          <w:sz w:val="20"/>
          <w:szCs w:val="20"/>
        </w:rPr>
        <w:lastRenderedPageBreak/>
        <w:t>Dokładny adres realizacji projektu</w:t>
      </w:r>
    </w:p>
    <w:p w14:paraId="308F0CFC" w14:textId="6F8762D5" w:rsidR="00D903A0" w:rsidRPr="00145517" w:rsidRDefault="00D903A0" w:rsidP="00314263">
      <w:pPr>
        <w:pStyle w:val="Bezodstpw"/>
      </w:pPr>
      <w:r w:rsidRPr="00145517">
        <w:t xml:space="preserve">Gmina </w:t>
      </w:r>
      <w:r w:rsidR="002C462C">
        <w:t>Borowie</w:t>
      </w:r>
    </w:p>
    <w:p w14:paraId="7AF1DAA9" w14:textId="40C0331D" w:rsidR="00D903A0" w:rsidRPr="00145517" w:rsidRDefault="00D903A0" w:rsidP="00314263">
      <w:pPr>
        <w:pStyle w:val="Bezodstpw"/>
      </w:pPr>
      <w:r w:rsidRPr="00145517">
        <w:t xml:space="preserve">Urząd </w:t>
      </w:r>
      <w:r w:rsidR="002C462C">
        <w:t>Gminy Borowie</w:t>
      </w:r>
    </w:p>
    <w:p w14:paraId="2B5E91A9" w14:textId="39D06E75" w:rsidR="00D903A0" w:rsidRPr="00145517" w:rsidRDefault="00D903A0" w:rsidP="00314263">
      <w:pPr>
        <w:pStyle w:val="Bezodstpw"/>
      </w:pPr>
      <w:r w:rsidRPr="00145517">
        <w:t xml:space="preserve">Ul. </w:t>
      </w:r>
      <w:r w:rsidR="002C462C">
        <w:t>Aleksandra Sasimowskiego 2</w:t>
      </w:r>
    </w:p>
    <w:p w14:paraId="7A500EAB" w14:textId="1DE080A5" w:rsidR="001731D0" w:rsidRPr="00145517" w:rsidRDefault="002C462C" w:rsidP="00314263">
      <w:pPr>
        <w:pStyle w:val="Bezodstpw"/>
      </w:pPr>
      <w:r>
        <w:t>08-412</w:t>
      </w:r>
      <w:r w:rsidR="00D903A0" w:rsidRPr="00145517">
        <w:t xml:space="preserve"> </w:t>
      </w:r>
      <w:r>
        <w:t>Borowie</w:t>
      </w:r>
    </w:p>
    <w:p w14:paraId="0FD118FC" w14:textId="67696F03" w:rsidR="00D903A0" w:rsidRPr="00145517" w:rsidRDefault="00A52E4B" w:rsidP="00A52E4B">
      <w:pPr>
        <w:pStyle w:val="Nagwek2"/>
        <w:rPr>
          <w:rFonts w:asciiTheme="minorHAnsi" w:hAnsiTheme="minorHAnsi" w:cstheme="minorHAnsi"/>
        </w:rPr>
      </w:pPr>
      <w:bookmarkStart w:id="4" w:name="_Toc124426558"/>
      <w:r w:rsidRPr="00145517">
        <w:rPr>
          <w:rFonts w:asciiTheme="minorHAnsi" w:hAnsiTheme="minorHAnsi" w:cstheme="minorHAnsi"/>
        </w:rPr>
        <w:t xml:space="preserve">Termin i Harmonogram </w:t>
      </w:r>
      <w:r w:rsidR="00A852C9">
        <w:rPr>
          <w:rFonts w:asciiTheme="minorHAnsi" w:hAnsiTheme="minorHAnsi" w:cstheme="minorHAnsi"/>
        </w:rPr>
        <w:t>realizacji projektu</w:t>
      </w:r>
      <w:bookmarkEnd w:id="4"/>
    </w:p>
    <w:p w14:paraId="27CC1EC7" w14:textId="710ACEC1" w:rsidR="00A52E4B" w:rsidRPr="002C462C" w:rsidRDefault="009578DB" w:rsidP="00D903A0">
      <w:pPr>
        <w:jc w:val="both"/>
        <w:rPr>
          <w:rFonts w:cstheme="minorHAnsi"/>
          <w:b/>
          <w:sz w:val="20"/>
          <w:szCs w:val="20"/>
        </w:rPr>
      </w:pPr>
      <w:r w:rsidRPr="00145517">
        <w:rPr>
          <w:rFonts w:cstheme="minorHAnsi"/>
          <w:sz w:val="20"/>
          <w:szCs w:val="20"/>
        </w:rPr>
        <w:t xml:space="preserve">Przedmiot zamówienia musi być zrealizowany zgodnie z harmonogramem maksymalnie w nieprzekraczalnym terminie do dnia </w:t>
      </w:r>
      <w:r w:rsidRPr="002C462C">
        <w:rPr>
          <w:rFonts w:cstheme="minorHAnsi"/>
          <w:b/>
          <w:sz w:val="20"/>
          <w:szCs w:val="20"/>
        </w:rPr>
        <w:t>30.06.2023.</w:t>
      </w:r>
    </w:p>
    <w:p w14:paraId="46AAC78F" w14:textId="34106B5C" w:rsidR="00EE0477" w:rsidRPr="00145517" w:rsidRDefault="00EE0477" w:rsidP="00D903A0">
      <w:pPr>
        <w:jc w:val="both"/>
        <w:rPr>
          <w:rFonts w:cstheme="minorHAnsi"/>
          <w:sz w:val="20"/>
          <w:szCs w:val="20"/>
        </w:rPr>
      </w:pPr>
      <w:r w:rsidRPr="00145517">
        <w:rPr>
          <w:rFonts w:cstheme="minorHAnsi"/>
          <w:sz w:val="20"/>
          <w:szCs w:val="20"/>
        </w:rPr>
        <w:t xml:space="preserve">Przedmiot zamówienia będzie realizowany zgodnie z zatwierdzonym przez Zamawiającego Harmonogramem rzeczowo-finansowym. Wykonawca zobowiązany jest przedłożyć Zamawiającemu do zatwierdzenia Harmonogram rzeczowo-finansowy dla wszystkich zadań w terminie 10 dni roboczych od dnia podpisania umowy. Zamawiający zatwierdzi Harmonogram rzeczowo-finansowy w ciągu </w:t>
      </w:r>
      <w:r w:rsidR="00C8762E" w:rsidRPr="00145517">
        <w:rPr>
          <w:rFonts w:cstheme="minorHAnsi"/>
          <w:sz w:val="20"/>
          <w:szCs w:val="20"/>
        </w:rPr>
        <w:t>3</w:t>
      </w:r>
      <w:r w:rsidRPr="00145517">
        <w:rPr>
          <w:rFonts w:cstheme="minorHAnsi"/>
          <w:sz w:val="20"/>
          <w:szCs w:val="20"/>
        </w:rPr>
        <w:t xml:space="preserve"> dni roboczych od daty jego przedłożenia do zatwierdzenia. Na wniosek każdej ze stron po uzyskaniu wzajemnej akceptacji Harmonogram rzeczowo-finansowy może ulec zmianie pod warunkiem, że termin końcowy realizacji przedmiotu zamówienia nie ulegnie zmianie.</w:t>
      </w:r>
    </w:p>
    <w:p w14:paraId="63D2BDDB" w14:textId="3ED069D8" w:rsidR="00EE0477" w:rsidRPr="00145517" w:rsidRDefault="00AF5EA4" w:rsidP="00F8500F">
      <w:pPr>
        <w:pStyle w:val="Nagwek2"/>
        <w:rPr>
          <w:rFonts w:asciiTheme="minorHAnsi" w:hAnsiTheme="minorHAnsi" w:cstheme="minorHAnsi"/>
        </w:rPr>
      </w:pPr>
      <w:bookmarkStart w:id="5" w:name="_Toc124426559"/>
      <w:r w:rsidRPr="00145517">
        <w:rPr>
          <w:rFonts w:asciiTheme="minorHAnsi" w:hAnsiTheme="minorHAnsi" w:cstheme="minorHAnsi"/>
        </w:rPr>
        <w:t>Wymagania ogólne realizacji projektu</w:t>
      </w:r>
      <w:bookmarkEnd w:id="5"/>
    </w:p>
    <w:p w14:paraId="140C8E7D" w14:textId="57928CE5" w:rsidR="004E799E" w:rsidRPr="00145517" w:rsidRDefault="002C5757" w:rsidP="002C5757">
      <w:pPr>
        <w:pStyle w:val="Default"/>
        <w:numPr>
          <w:ilvl w:val="0"/>
          <w:numId w:val="22"/>
        </w:numPr>
        <w:jc w:val="both"/>
        <w:rPr>
          <w:rFonts w:asciiTheme="minorHAnsi" w:hAnsiTheme="minorHAnsi" w:cstheme="minorHAnsi"/>
          <w:sz w:val="20"/>
          <w:szCs w:val="20"/>
        </w:rPr>
      </w:pPr>
      <w:r w:rsidRPr="00145517">
        <w:rPr>
          <w:rFonts w:asciiTheme="minorHAnsi" w:hAnsiTheme="minorHAnsi" w:cstheme="minorHAnsi"/>
          <w:sz w:val="20"/>
          <w:szCs w:val="20"/>
        </w:rPr>
        <w:t>Zamawiający wykorzystuje</w:t>
      </w:r>
      <w:r w:rsidR="004E799E" w:rsidRPr="00145517">
        <w:rPr>
          <w:rFonts w:asciiTheme="minorHAnsi" w:hAnsiTheme="minorHAnsi" w:cstheme="minorHAnsi"/>
          <w:sz w:val="20"/>
          <w:szCs w:val="20"/>
        </w:rPr>
        <w:t xml:space="preserve"> następujące </w:t>
      </w:r>
      <w:r w:rsidRPr="00145517">
        <w:rPr>
          <w:rFonts w:asciiTheme="minorHAnsi" w:hAnsiTheme="minorHAnsi" w:cstheme="minorHAnsi"/>
          <w:sz w:val="20"/>
          <w:szCs w:val="20"/>
        </w:rPr>
        <w:t>oprogramowanie</w:t>
      </w:r>
      <w:r w:rsidR="004E799E" w:rsidRPr="00145517">
        <w:rPr>
          <w:rFonts w:asciiTheme="minorHAnsi" w:hAnsiTheme="minorHAnsi" w:cstheme="minorHAnsi"/>
          <w:sz w:val="20"/>
          <w:szCs w:val="20"/>
        </w:rPr>
        <w:t>:</w:t>
      </w:r>
    </w:p>
    <w:p w14:paraId="6C0071AA" w14:textId="3061C953" w:rsidR="004E799E" w:rsidRPr="00145517" w:rsidRDefault="004E799E" w:rsidP="002C462C">
      <w:pPr>
        <w:pStyle w:val="Default"/>
        <w:numPr>
          <w:ilvl w:val="1"/>
          <w:numId w:val="22"/>
        </w:numPr>
        <w:ind w:left="709"/>
        <w:jc w:val="both"/>
        <w:rPr>
          <w:rFonts w:asciiTheme="minorHAnsi" w:hAnsiTheme="minorHAnsi" w:cstheme="minorHAnsi"/>
          <w:sz w:val="20"/>
          <w:szCs w:val="20"/>
        </w:rPr>
      </w:pPr>
      <w:r w:rsidRPr="00145517">
        <w:rPr>
          <w:rFonts w:asciiTheme="minorHAnsi" w:hAnsiTheme="minorHAnsi" w:cstheme="minorHAnsi"/>
          <w:sz w:val="20"/>
          <w:szCs w:val="20"/>
        </w:rPr>
        <w:t>do obsługi finansowo-księgowej system firmy NEFENI Sp. z o.o., ul. Klinkierowa 7, 60-104 Poznań,</w:t>
      </w:r>
    </w:p>
    <w:p w14:paraId="3AE49A34" w14:textId="0B08F922" w:rsidR="002C5757" w:rsidRPr="00145517" w:rsidRDefault="004E799E" w:rsidP="002C462C">
      <w:pPr>
        <w:pStyle w:val="Default"/>
        <w:numPr>
          <w:ilvl w:val="1"/>
          <w:numId w:val="22"/>
        </w:numPr>
        <w:ind w:left="709"/>
        <w:jc w:val="both"/>
        <w:rPr>
          <w:rFonts w:asciiTheme="minorHAnsi" w:hAnsiTheme="minorHAnsi" w:cstheme="minorHAnsi"/>
          <w:sz w:val="20"/>
          <w:szCs w:val="20"/>
        </w:rPr>
      </w:pPr>
      <w:r w:rsidRPr="00145517">
        <w:rPr>
          <w:rFonts w:asciiTheme="minorHAnsi" w:hAnsiTheme="minorHAnsi" w:cstheme="minorHAnsi"/>
          <w:sz w:val="20"/>
          <w:szCs w:val="20"/>
        </w:rPr>
        <w:t>do obsługi podatków i opłat lokalnych</w:t>
      </w:r>
      <w:r w:rsidR="0003756D" w:rsidRPr="00145517">
        <w:rPr>
          <w:rFonts w:asciiTheme="minorHAnsi" w:hAnsiTheme="minorHAnsi" w:cstheme="minorHAnsi"/>
          <w:sz w:val="20"/>
          <w:szCs w:val="20"/>
        </w:rPr>
        <w:t xml:space="preserve">, w tym opłat za gospodarowanie odpadami komunalnymi </w:t>
      </w:r>
      <w:r w:rsidRPr="00145517">
        <w:rPr>
          <w:rFonts w:asciiTheme="minorHAnsi" w:hAnsiTheme="minorHAnsi" w:cstheme="minorHAnsi"/>
          <w:sz w:val="20"/>
          <w:szCs w:val="20"/>
        </w:rPr>
        <w:t xml:space="preserve"> system</w:t>
      </w:r>
      <w:r w:rsidR="002C5757" w:rsidRPr="00145517">
        <w:rPr>
          <w:rFonts w:asciiTheme="minorHAnsi" w:hAnsiTheme="minorHAnsi" w:cstheme="minorHAnsi"/>
          <w:sz w:val="20"/>
          <w:szCs w:val="20"/>
        </w:rPr>
        <w:t xml:space="preserve"> firmy BIURO PROJEKTOWO-WDROŻENIOWE BPW LEVEL - HALINA LEWANDOWSKA-ŚWIĄTEK, ul. Fabryczna 4A/5, 00-446 Warszawa</w:t>
      </w:r>
      <w:r w:rsidRPr="00145517">
        <w:rPr>
          <w:rFonts w:asciiTheme="minorHAnsi" w:hAnsiTheme="minorHAnsi" w:cstheme="minorHAnsi"/>
          <w:sz w:val="20"/>
          <w:szCs w:val="20"/>
        </w:rPr>
        <w:t>.</w:t>
      </w:r>
    </w:p>
    <w:p w14:paraId="6EFC892A" w14:textId="724A4FCF"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sz w:val="20"/>
          <w:szCs w:val="20"/>
        </w:rPr>
        <w:t xml:space="preserve">Zamawiający nie posiada autorskich praw majątkowych do funkcjonującego w urzędzie oprogramowania, nie posiada kodów źródłowych oprogramowania, a licencja posiadanego oprogramowania nie umożliwia mu modyfikacji kodów źródłowych. </w:t>
      </w:r>
    </w:p>
    <w:p w14:paraId="69270D03" w14:textId="77777777"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sz w:val="20"/>
          <w:szCs w:val="20"/>
        </w:rPr>
        <w:t>Zamawiający nie jest w stanie zapewnić Wykonawcy, że udostępni mu stałe, niezmienne interfejsy integracyjne umożliwiające pełną wymianę danych z portalem podatkowym.</w:t>
      </w:r>
    </w:p>
    <w:p w14:paraId="1A2B1691" w14:textId="6E02BD20"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Mając na uwadze powyższe, Zamawiający wymaga wymiany aktualnie wykorzystywanego oprogramowania</w:t>
      </w:r>
      <w:r w:rsidR="0003756D" w:rsidRPr="00145517">
        <w:rPr>
          <w:rFonts w:asciiTheme="minorHAnsi" w:hAnsiTheme="minorHAnsi" w:cstheme="minorHAnsi"/>
          <w:sz w:val="20"/>
          <w:szCs w:val="20"/>
        </w:rPr>
        <w:t xml:space="preserve"> </w:t>
      </w:r>
      <w:r w:rsidRPr="00145517">
        <w:rPr>
          <w:rFonts w:asciiTheme="minorHAnsi" w:hAnsiTheme="minorHAnsi" w:cstheme="minorHAnsi"/>
          <w:color w:val="auto"/>
          <w:sz w:val="20"/>
          <w:szCs w:val="20"/>
        </w:rPr>
        <w:t>na rozwiązanie zgodnie z wymaganiami opisanymi w rozdziale „Modernizacja systemów dziedzinowych umożliwiających obsługę e-usług”.</w:t>
      </w:r>
    </w:p>
    <w:p w14:paraId="020D706D" w14:textId="6FE54664"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Rozwiązanie zastępujące dotychczas funkcjonując</w:t>
      </w:r>
      <w:r w:rsidR="0003756D" w:rsidRPr="00145517">
        <w:rPr>
          <w:rFonts w:asciiTheme="minorHAnsi" w:hAnsiTheme="minorHAnsi" w:cstheme="minorHAnsi"/>
          <w:color w:val="auto"/>
          <w:sz w:val="20"/>
          <w:szCs w:val="20"/>
        </w:rPr>
        <w:t>y</w:t>
      </w:r>
      <w:r w:rsidRPr="00145517">
        <w:rPr>
          <w:rFonts w:asciiTheme="minorHAnsi" w:hAnsiTheme="minorHAnsi" w:cstheme="minorHAnsi"/>
          <w:color w:val="auto"/>
          <w:sz w:val="20"/>
          <w:szCs w:val="20"/>
        </w:rPr>
        <w:t xml:space="preserve"> u Zamawiającego system Wykonawca dostarcza i wdraża na swój koszt, z zachowaniem warunków licencjonowania opisanych poniżej:</w:t>
      </w:r>
    </w:p>
    <w:p w14:paraId="589EBE78" w14:textId="77777777" w:rsidR="002C5757" w:rsidRPr="00145517" w:rsidRDefault="002C5757" w:rsidP="002C462C">
      <w:pPr>
        <w:pStyle w:val="Default"/>
        <w:numPr>
          <w:ilvl w:val="1"/>
          <w:numId w:val="22"/>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licencje muszą zostać udzielone na czas nieograniczony</w:t>
      </w:r>
    </w:p>
    <w:p w14:paraId="5CFDD643" w14:textId="77777777" w:rsidR="002C5757" w:rsidRPr="00145517" w:rsidRDefault="002C5757" w:rsidP="002C462C">
      <w:pPr>
        <w:pStyle w:val="Default"/>
        <w:numPr>
          <w:ilvl w:val="1"/>
          <w:numId w:val="22"/>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licencje muszą zostać udzielone na nieograniczoną liczbę użytkowników</w:t>
      </w:r>
    </w:p>
    <w:p w14:paraId="1111C2ED" w14:textId="77777777" w:rsidR="002C5757" w:rsidRPr="00145517" w:rsidRDefault="002C5757" w:rsidP="002C462C">
      <w:pPr>
        <w:pStyle w:val="Default"/>
        <w:numPr>
          <w:ilvl w:val="1"/>
          <w:numId w:val="22"/>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licencje nie mogą wprowadzać ograniczeń, co do ilości wprowadzanych rekordów</w:t>
      </w:r>
    </w:p>
    <w:p w14:paraId="716FB7DD" w14:textId="77777777" w:rsidR="002C5757" w:rsidRPr="00145517" w:rsidRDefault="002C5757" w:rsidP="002C462C">
      <w:pPr>
        <w:pStyle w:val="Default"/>
        <w:numPr>
          <w:ilvl w:val="1"/>
          <w:numId w:val="22"/>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licencje na ewentualne systemy operacyjne bądź systemy bazodanowe powinny zostać dostarczone w ilości umożliwiającej prawidłowe działanie rozwiązania zastępującego dotychczas funkcjonujące u Zamawiającego oprogramowanie </w:t>
      </w:r>
      <w:r w:rsidRPr="00145517">
        <w:rPr>
          <w:rFonts w:asciiTheme="minorHAnsi" w:hAnsiTheme="minorHAnsi" w:cstheme="minorHAnsi"/>
          <w:sz w:val="20"/>
          <w:szCs w:val="20"/>
        </w:rPr>
        <w:t>firmy BIURO PROJEKTOWO-WDROŻENIOWE BPW LEVEL - HALINA LEWANDOWSKA-ŚWIĄTEK, ul. Fabryczna 4A/5, 00-446 Warszawa</w:t>
      </w:r>
    </w:p>
    <w:p w14:paraId="7E0558BC" w14:textId="6A044593" w:rsidR="0003756D" w:rsidRPr="00A94E27" w:rsidRDefault="0003756D" w:rsidP="0003756D">
      <w:pPr>
        <w:pStyle w:val="Default"/>
        <w:numPr>
          <w:ilvl w:val="0"/>
          <w:numId w:val="22"/>
        </w:numPr>
        <w:jc w:val="both"/>
        <w:rPr>
          <w:rFonts w:asciiTheme="minorHAnsi" w:hAnsiTheme="minorHAnsi" w:cstheme="minorHAnsi"/>
          <w:color w:val="auto"/>
          <w:sz w:val="20"/>
          <w:szCs w:val="20"/>
        </w:rPr>
      </w:pPr>
      <w:r w:rsidRPr="00A94E27">
        <w:rPr>
          <w:rFonts w:asciiTheme="minorHAnsi" w:hAnsiTheme="minorHAnsi" w:cstheme="minorHAnsi"/>
          <w:color w:val="auto"/>
          <w:sz w:val="20"/>
          <w:szCs w:val="20"/>
        </w:rPr>
        <w:t xml:space="preserve">Wykonawca przeprowadzi integrację nowego rozwiązania w zakresie wskazanym w rozdziale „Modernizacja systemów dziedzinowych umożliwiających obsługę e-usług” na swój koszt. </w:t>
      </w:r>
    </w:p>
    <w:p w14:paraId="65ED9B35" w14:textId="1E47B381"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Wykonawca przeprowadzi migrację danych w zakresie wskazanym w rozdziale „Modernizacja systemów dziedzinowych umożliwiających obsługę e-usług” na swój koszt. </w:t>
      </w:r>
    </w:p>
    <w:p w14:paraId="67683F41" w14:textId="77777777" w:rsidR="002C5757" w:rsidRPr="00145517" w:rsidRDefault="002C5757" w:rsidP="002C5757">
      <w:pPr>
        <w:pStyle w:val="Default"/>
        <w:numPr>
          <w:ilvl w:val="0"/>
          <w:numId w:val="22"/>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Wymiana oprogramowania nie może zakłócić bieżącej pracy Zamawiającego oraz musi zapewnić ciągłość pracy wynikającą z obowiązujących terminów, przepisów prawa i stosowanych procedur. </w:t>
      </w:r>
    </w:p>
    <w:p w14:paraId="4D01EE8C" w14:textId="77777777" w:rsidR="002C462C" w:rsidRDefault="002C462C" w:rsidP="00EA0D90">
      <w:pPr>
        <w:pStyle w:val="Nagwek2"/>
        <w:rPr>
          <w:rFonts w:asciiTheme="minorHAnsi" w:hAnsiTheme="minorHAnsi" w:cstheme="minorHAnsi"/>
        </w:rPr>
      </w:pPr>
      <w:bookmarkStart w:id="6" w:name="_Toc124426560"/>
    </w:p>
    <w:p w14:paraId="7AB025C5" w14:textId="1F0FC029" w:rsidR="00DA0267" w:rsidRPr="00145517" w:rsidRDefault="00EA0D90" w:rsidP="00EA0D90">
      <w:pPr>
        <w:pStyle w:val="Nagwek2"/>
        <w:rPr>
          <w:rFonts w:asciiTheme="minorHAnsi" w:hAnsiTheme="minorHAnsi" w:cstheme="minorHAnsi"/>
        </w:rPr>
      </w:pPr>
      <w:r w:rsidRPr="00145517">
        <w:rPr>
          <w:rFonts w:asciiTheme="minorHAnsi" w:hAnsiTheme="minorHAnsi" w:cstheme="minorHAnsi"/>
        </w:rPr>
        <w:t>Portal podatkowy</w:t>
      </w:r>
      <w:bookmarkEnd w:id="6"/>
    </w:p>
    <w:p w14:paraId="5778CDB5" w14:textId="2BEAE7C0" w:rsidR="005A5081" w:rsidRPr="00145517" w:rsidRDefault="005A5081">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sz w:val="20"/>
          <w:szCs w:val="20"/>
        </w:rPr>
        <w:t>M</w:t>
      </w:r>
      <w:r w:rsidR="008336D1" w:rsidRPr="00145517">
        <w:rPr>
          <w:rFonts w:asciiTheme="minorHAnsi" w:hAnsiTheme="minorHAnsi" w:cstheme="minorHAnsi"/>
          <w:sz w:val="20"/>
          <w:szCs w:val="20"/>
        </w:rPr>
        <w:t>usi stanowić front-end całego rozwiązania oferującego e-usługi publiczne w oparciu o dane przetwarzane w systemach dziedzinowych stanowiących back-end rozwiązania.</w:t>
      </w:r>
    </w:p>
    <w:p w14:paraId="2EB8D645" w14:textId="35DD8D4D" w:rsidR="005A5081" w:rsidRPr="00145517" w:rsidRDefault="005A5081">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sz w:val="20"/>
          <w:szCs w:val="20"/>
        </w:rPr>
        <w:t>Musi udostępniać wszystkie uruchamiane e-usługi:</w:t>
      </w:r>
    </w:p>
    <w:p w14:paraId="4600AAD7" w14:textId="5DBF28F6" w:rsidR="005A5081" w:rsidRPr="00145517" w:rsidRDefault="005A508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p>
    <w:p w14:paraId="099348A7" w14:textId="3EB71007" w:rsidR="00490B21" w:rsidRPr="00145517" w:rsidRDefault="00490B2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ESP Zamawiającego na platformie ePUAP</w:t>
      </w:r>
    </w:p>
    <w:p w14:paraId="74E63E9B" w14:textId="1D065FA8" w:rsidR="005A5081" w:rsidRPr="00145517" w:rsidRDefault="005A508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Portal www</w:t>
      </w:r>
      <w:r w:rsidR="00A42330" w:rsidRPr="00145517">
        <w:rPr>
          <w:rFonts w:asciiTheme="minorHAnsi" w:hAnsiTheme="minorHAnsi" w:cstheme="minorHAnsi"/>
          <w:color w:val="auto"/>
          <w:sz w:val="20"/>
          <w:szCs w:val="20"/>
        </w:rPr>
        <w:t xml:space="preserve"> Zamawiającego</w:t>
      </w:r>
    </w:p>
    <w:p w14:paraId="72D356F7" w14:textId="49DA7A53" w:rsidR="005A5081" w:rsidRPr="00145517" w:rsidRDefault="005A508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BIP</w:t>
      </w:r>
      <w:r w:rsidR="00A42330" w:rsidRPr="00145517">
        <w:rPr>
          <w:rFonts w:asciiTheme="minorHAnsi" w:hAnsiTheme="minorHAnsi" w:cstheme="minorHAnsi"/>
          <w:color w:val="auto"/>
          <w:sz w:val="20"/>
          <w:szCs w:val="20"/>
        </w:rPr>
        <w:t xml:space="preserve"> Zamawiającego</w:t>
      </w:r>
    </w:p>
    <w:p w14:paraId="05EA7C42" w14:textId="6D990B56" w:rsidR="00407257" w:rsidRPr="00145517" w:rsidRDefault="00407257"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lastRenderedPageBreak/>
        <w:t>e-rejestry</w:t>
      </w:r>
      <w:r w:rsidR="00A67C15" w:rsidRPr="00145517">
        <w:rPr>
          <w:rFonts w:asciiTheme="minorHAnsi" w:hAnsiTheme="minorHAnsi" w:cstheme="minorHAnsi"/>
          <w:color w:val="auto"/>
          <w:sz w:val="20"/>
          <w:szCs w:val="20"/>
        </w:rPr>
        <w:t>/e-wnioski</w:t>
      </w:r>
    </w:p>
    <w:p w14:paraId="30BC3E30" w14:textId="103F65BF" w:rsidR="005A5081" w:rsidRPr="00145517" w:rsidRDefault="005A508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e-podatki</w:t>
      </w:r>
      <w:r w:rsidR="0091628A" w:rsidRPr="00145517">
        <w:rPr>
          <w:rFonts w:asciiTheme="minorHAnsi" w:hAnsiTheme="minorHAnsi" w:cstheme="minorHAnsi"/>
          <w:color w:val="auto"/>
          <w:sz w:val="20"/>
          <w:szCs w:val="20"/>
        </w:rPr>
        <w:t xml:space="preserve"> (5 poziom dojrzałości)</w:t>
      </w:r>
    </w:p>
    <w:p w14:paraId="40AA860A" w14:textId="42B426D8" w:rsidR="005A5081" w:rsidRPr="00145517" w:rsidRDefault="005A5081" w:rsidP="002C462C">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w:t>
      </w:r>
      <w:r w:rsidR="0091628A" w:rsidRPr="00145517">
        <w:rPr>
          <w:rFonts w:asciiTheme="minorHAnsi" w:hAnsiTheme="minorHAnsi" w:cstheme="minorHAnsi"/>
          <w:color w:val="auto"/>
          <w:sz w:val="20"/>
          <w:szCs w:val="20"/>
        </w:rPr>
        <w:t>odpady (5 poziom dojrzałości)</w:t>
      </w:r>
    </w:p>
    <w:p w14:paraId="68FCE5E3" w14:textId="73C17ACF" w:rsidR="0024586C" w:rsidRPr="00145517" w:rsidRDefault="0024586C" w:rsidP="00F66750">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e-opłaty (5 poziom dojrzałości)</w:t>
      </w:r>
    </w:p>
    <w:p w14:paraId="485EF5BA" w14:textId="45DB531D" w:rsidR="008336D1" w:rsidRPr="00145517" w:rsidRDefault="008336D1">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Musi </w:t>
      </w:r>
      <w:r w:rsidRPr="00145517">
        <w:rPr>
          <w:rFonts w:asciiTheme="minorHAnsi" w:hAnsiTheme="minorHAnsi" w:cstheme="minorHAnsi"/>
          <w:sz w:val="20"/>
          <w:szCs w:val="20"/>
        </w:rPr>
        <w:t xml:space="preserve">zapewniać elektroniczną komunikację </w:t>
      </w:r>
      <w:r w:rsidR="00F10708" w:rsidRPr="00145517">
        <w:rPr>
          <w:rFonts w:asciiTheme="minorHAnsi" w:hAnsiTheme="minorHAnsi" w:cstheme="minorHAnsi"/>
          <w:sz w:val="20"/>
          <w:szCs w:val="20"/>
        </w:rPr>
        <w:t xml:space="preserve">z </w:t>
      </w:r>
      <w:r w:rsidR="00C46F5D" w:rsidRPr="00145517">
        <w:rPr>
          <w:rFonts w:asciiTheme="minorHAnsi" w:hAnsiTheme="minorHAnsi" w:cstheme="minorHAnsi"/>
          <w:sz w:val="20"/>
          <w:szCs w:val="20"/>
        </w:rPr>
        <w:t>usług</w:t>
      </w:r>
      <w:r w:rsidR="00F10708" w:rsidRPr="00145517">
        <w:rPr>
          <w:rFonts w:asciiTheme="minorHAnsi" w:hAnsiTheme="minorHAnsi" w:cstheme="minorHAnsi"/>
          <w:sz w:val="20"/>
          <w:szCs w:val="20"/>
        </w:rPr>
        <w:t>ą</w:t>
      </w:r>
      <w:r w:rsidR="00C46F5D" w:rsidRPr="00145517">
        <w:rPr>
          <w:rFonts w:asciiTheme="minorHAnsi" w:hAnsiTheme="minorHAnsi" w:cstheme="minorHAnsi"/>
          <w:sz w:val="20"/>
          <w:szCs w:val="20"/>
        </w:rPr>
        <w:t xml:space="preserve"> ESP platformy ePUAP.</w:t>
      </w:r>
    </w:p>
    <w:p w14:paraId="6A83EE80" w14:textId="11DCE802" w:rsidR="005C7001" w:rsidRPr="00145517" w:rsidRDefault="008336D1">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5C7001" w:rsidRPr="00145517">
        <w:rPr>
          <w:rFonts w:asciiTheme="minorHAnsi" w:hAnsiTheme="minorHAnsi" w:cstheme="minorHAnsi"/>
          <w:sz w:val="20"/>
          <w:szCs w:val="20"/>
        </w:rPr>
        <w:t xml:space="preserve">udostępniać Interesantom dane </w:t>
      </w:r>
      <w:r w:rsidR="00E13352" w:rsidRPr="00145517">
        <w:rPr>
          <w:rFonts w:asciiTheme="minorHAnsi" w:hAnsiTheme="minorHAnsi" w:cstheme="minorHAnsi"/>
          <w:sz w:val="20"/>
          <w:szCs w:val="20"/>
        </w:rPr>
        <w:t>o z</w:t>
      </w:r>
      <w:r w:rsidR="005C7001" w:rsidRPr="00145517">
        <w:rPr>
          <w:rFonts w:asciiTheme="minorHAnsi" w:hAnsiTheme="minorHAnsi" w:cstheme="minorHAnsi"/>
          <w:sz w:val="20"/>
          <w:szCs w:val="20"/>
        </w:rPr>
        <w:t>obowiąza</w:t>
      </w:r>
      <w:r w:rsidR="00E13352" w:rsidRPr="00145517">
        <w:rPr>
          <w:rFonts w:asciiTheme="minorHAnsi" w:hAnsiTheme="minorHAnsi" w:cstheme="minorHAnsi"/>
          <w:sz w:val="20"/>
          <w:szCs w:val="20"/>
        </w:rPr>
        <w:t>niach z podziałem na</w:t>
      </w:r>
      <w:r w:rsidR="0002216D" w:rsidRPr="00145517">
        <w:rPr>
          <w:rFonts w:asciiTheme="minorHAnsi" w:hAnsiTheme="minorHAnsi" w:cstheme="minorHAnsi"/>
          <w:sz w:val="20"/>
          <w:szCs w:val="20"/>
        </w:rPr>
        <w:t>:</w:t>
      </w:r>
    </w:p>
    <w:p w14:paraId="10378CC8" w14:textId="77777777" w:rsidR="005C7001"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nazwy płatności</w:t>
      </w:r>
    </w:p>
    <w:p w14:paraId="4E2A9C06" w14:textId="77777777" w:rsidR="005C7001"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identyfikatora płatności</w:t>
      </w:r>
    </w:p>
    <w:p w14:paraId="2174980D" w14:textId="77777777" w:rsidR="005C7001"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terminu płatności</w:t>
      </w:r>
    </w:p>
    <w:p w14:paraId="5788735A" w14:textId="77777777" w:rsidR="003A43B0"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kwoty pozostałej do opłacenia</w:t>
      </w:r>
    </w:p>
    <w:p w14:paraId="57BF9EBC" w14:textId="77777777" w:rsidR="003A43B0"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dokumenty księgowe (typ i numer dokumentu)</w:t>
      </w:r>
    </w:p>
    <w:p w14:paraId="0025D0B6" w14:textId="77777777" w:rsidR="003A43B0"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daty księgowania</w:t>
      </w:r>
    </w:p>
    <w:p w14:paraId="2B6BC648" w14:textId="77777777" w:rsidR="003A43B0"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strony księgowe wraz z kwotami (np Wn/Ma lub Obciążenie/Uznanie)</w:t>
      </w:r>
    </w:p>
    <w:p w14:paraId="10DFE468" w14:textId="655A5A3A" w:rsidR="003A43B0"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 xml:space="preserve">dane </w:t>
      </w:r>
      <w:r w:rsidR="00E13352" w:rsidRPr="00145517">
        <w:rPr>
          <w:rFonts w:asciiTheme="minorHAnsi" w:hAnsiTheme="minorHAnsi" w:cstheme="minorHAnsi"/>
          <w:sz w:val="20"/>
          <w:szCs w:val="20"/>
        </w:rPr>
        <w:t>adresowe Interesanta</w:t>
      </w:r>
    </w:p>
    <w:p w14:paraId="10E6C803" w14:textId="3B09B9B0" w:rsidR="005C7001" w:rsidRPr="00145517" w:rsidRDefault="005C7001" w:rsidP="00F66750">
      <w:pPr>
        <w:pStyle w:val="Default"/>
        <w:numPr>
          <w:ilvl w:val="1"/>
          <w:numId w:val="21"/>
        </w:numPr>
        <w:ind w:left="709"/>
        <w:jc w:val="both"/>
        <w:rPr>
          <w:rFonts w:asciiTheme="minorHAnsi" w:hAnsiTheme="minorHAnsi" w:cstheme="minorHAnsi"/>
          <w:sz w:val="20"/>
          <w:szCs w:val="20"/>
        </w:rPr>
      </w:pPr>
      <w:r w:rsidRPr="00145517">
        <w:rPr>
          <w:rFonts w:asciiTheme="minorHAnsi" w:hAnsiTheme="minorHAnsi" w:cstheme="minorHAnsi"/>
          <w:sz w:val="20"/>
          <w:szCs w:val="20"/>
        </w:rPr>
        <w:t>przedmioty i podstawy opłaty</w:t>
      </w:r>
    </w:p>
    <w:p w14:paraId="447DC032" w14:textId="77777777" w:rsidR="00E13352" w:rsidRPr="00145517" w:rsidRDefault="0002216D">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sz w:val="20"/>
          <w:szCs w:val="20"/>
        </w:rPr>
        <w:t>Musi umożliwiać Interesantom dokonanie płatności elektronicznych</w:t>
      </w:r>
      <w:r w:rsidR="00E13352" w:rsidRPr="00145517">
        <w:rPr>
          <w:rFonts w:asciiTheme="minorHAnsi" w:hAnsiTheme="minorHAnsi" w:cstheme="minorHAnsi"/>
          <w:sz w:val="20"/>
          <w:szCs w:val="20"/>
        </w:rPr>
        <w:t>:</w:t>
      </w:r>
    </w:p>
    <w:p w14:paraId="47FAF6FA" w14:textId="34147006" w:rsidR="0002216D" w:rsidRPr="00145517" w:rsidRDefault="0002216D" w:rsidP="00F66750">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sz w:val="20"/>
          <w:szCs w:val="20"/>
        </w:rPr>
        <w:t>z tytułu</w:t>
      </w:r>
      <w:r w:rsidR="00E13352" w:rsidRPr="00145517">
        <w:rPr>
          <w:rFonts w:asciiTheme="minorHAnsi" w:hAnsiTheme="minorHAnsi" w:cstheme="minorHAnsi"/>
          <w:sz w:val="20"/>
          <w:szCs w:val="20"/>
        </w:rPr>
        <w:t xml:space="preserve"> </w:t>
      </w:r>
      <w:r w:rsidRPr="00145517">
        <w:rPr>
          <w:rFonts w:asciiTheme="minorHAnsi" w:hAnsiTheme="minorHAnsi" w:cstheme="minorHAnsi"/>
          <w:sz w:val="20"/>
          <w:szCs w:val="20"/>
        </w:rPr>
        <w:t>zobowiązań</w:t>
      </w:r>
    </w:p>
    <w:p w14:paraId="0F1A5905" w14:textId="070F91E4" w:rsidR="00E13352" w:rsidRPr="00145517" w:rsidRDefault="00E13352" w:rsidP="00F66750">
      <w:pPr>
        <w:pStyle w:val="Default"/>
        <w:numPr>
          <w:ilvl w:val="1"/>
          <w:numId w:val="21"/>
        </w:numPr>
        <w:ind w:left="709"/>
        <w:jc w:val="both"/>
        <w:rPr>
          <w:rFonts w:asciiTheme="minorHAnsi" w:hAnsiTheme="minorHAnsi" w:cstheme="minorHAnsi"/>
          <w:color w:val="auto"/>
          <w:sz w:val="20"/>
          <w:szCs w:val="20"/>
        </w:rPr>
      </w:pPr>
      <w:r w:rsidRPr="00145517">
        <w:rPr>
          <w:rFonts w:asciiTheme="minorHAnsi" w:hAnsiTheme="minorHAnsi" w:cstheme="minorHAnsi"/>
          <w:sz w:val="20"/>
          <w:szCs w:val="20"/>
        </w:rPr>
        <w:t>z tytułu innych opłat za załatwienie indywidualnych spraw urzędowych, czyli wydanie zaświadczeń/zezwoleń/pozwoleń/koncesji oraz niektórych dokumentów (np. sporządzenie aktu małżeństwa, udzielenie pełnomocnictwa itp.</w:t>
      </w:r>
    </w:p>
    <w:p w14:paraId="44A18CFB" w14:textId="6003B379" w:rsidR="009D521C" w:rsidRPr="00145517" w:rsidRDefault="009D52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Musi być dostępn</w:t>
      </w:r>
      <w:r w:rsidR="00236CB8" w:rsidRPr="00145517">
        <w:rPr>
          <w:rFonts w:asciiTheme="minorHAnsi" w:hAnsiTheme="minorHAnsi" w:cstheme="minorHAnsi"/>
          <w:color w:val="auto"/>
          <w:sz w:val="20"/>
          <w:szCs w:val="20"/>
        </w:rPr>
        <w:t>y</w:t>
      </w:r>
      <w:r w:rsidRPr="00145517">
        <w:rPr>
          <w:rFonts w:asciiTheme="minorHAnsi" w:hAnsiTheme="minorHAnsi" w:cstheme="minorHAnsi"/>
          <w:color w:val="auto"/>
          <w:sz w:val="20"/>
          <w:szCs w:val="20"/>
        </w:rPr>
        <w:t xml:space="preserve"> w przeglądarkach internetowych w najnowszej wersji na dzień złożenia oferty (Safari, Chrome, Firefox, Edge i Opera).</w:t>
      </w:r>
    </w:p>
    <w:p w14:paraId="04AA6370" w14:textId="39D13CE0" w:rsidR="009D521C" w:rsidRPr="00145517" w:rsidRDefault="009D52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Musi być zbudowan</w:t>
      </w:r>
      <w:r w:rsidR="00236CB8" w:rsidRPr="00145517">
        <w:rPr>
          <w:rFonts w:asciiTheme="minorHAnsi" w:hAnsiTheme="minorHAnsi" w:cstheme="minorHAnsi"/>
          <w:color w:val="auto"/>
          <w:sz w:val="20"/>
          <w:szCs w:val="20"/>
        </w:rPr>
        <w:t>y</w:t>
      </w:r>
      <w:r w:rsidRPr="00145517">
        <w:rPr>
          <w:rFonts w:asciiTheme="minorHAnsi" w:hAnsiTheme="minorHAnsi" w:cstheme="minorHAnsi"/>
          <w:color w:val="auto"/>
          <w:sz w:val="20"/>
          <w:szCs w:val="20"/>
        </w:rPr>
        <w:t xml:space="preserve"> w technologii RWD (Responsive Web Design) zapewniając dostęp do platformy z urządzeń mobilnych poprzez przeglądarki internetowe.</w:t>
      </w:r>
    </w:p>
    <w:p w14:paraId="17B56288" w14:textId="02C3DB02" w:rsidR="009D521C" w:rsidRPr="00145517" w:rsidRDefault="009D52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Musi być zgodn</w:t>
      </w:r>
      <w:r w:rsidR="00236CB8" w:rsidRPr="00145517">
        <w:rPr>
          <w:rFonts w:asciiTheme="minorHAnsi" w:hAnsiTheme="minorHAnsi" w:cstheme="minorHAnsi"/>
          <w:color w:val="auto"/>
          <w:sz w:val="20"/>
          <w:szCs w:val="20"/>
        </w:rPr>
        <w:t>y</w:t>
      </w:r>
      <w:r w:rsidRPr="00145517">
        <w:rPr>
          <w:rFonts w:asciiTheme="minorHAnsi" w:hAnsiTheme="minorHAnsi" w:cstheme="minorHAnsi"/>
          <w:color w:val="auto"/>
          <w:sz w:val="20"/>
          <w:szCs w:val="20"/>
        </w:rPr>
        <w:t xml:space="preserve"> z WCAG 2.1 AA.</w:t>
      </w:r>
    </w:p>
    <w:p w14:paraId="53385FD9" w14:textId="06353037" w:rsidR="00C46F5D" w:rsidRPr="00145517" w:rsidRDefault="00C46F5D">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być </w:t>
      </w:r>
      <w:r w:rsidR="008336D1" w:rsidRPr="00145517">
        <w:rPr>
          <w:rFonts w:asciiTheme="minorHAnsi" w:hAnsiTheme="minorHAnsi" w:cstheme="minorHAnsi"/>
          <w:sz w:val="20"/>
          <w:szCs w:val="20"/>
        </w:rPr>
        <w:t>zbudowan</w:t>
      </w:r>
      <w:r w:rsidR="00236CB8" w:rsidRPr="00145517">
        <w:rPr>
          <w:rFonts w:asciiTheme="minorHAnsi" w:hAnsiTheme="minorHAnsi" w:cstheme="minorHAnsi"/>
          <w:sz w:val="20"/>
          <w:szCs w:val="20"/>
        </w:rPr>
        <w:t>y</w:t>
      </w:r>
      <w:r w:rsidR="008336D1" w:rsidRPr="00145517">
        <w:rPr>
          <w:rFonts w:asciiTheme="minorHAnsi" w:hAnsiTheme="minorHAnsi" w:cstheme="minorHAnsi"/>
          <w:sz w:val="20"/>
          <w:szCs w:val="20"/>
        </w:rPr>
        <w:t xml:space="preserve"> w technologii klient-serwer lub w technologii wielowarstwowej w oparciu o</w:t>
      </w:r>
      <w:r w:rsidR="00EA71F5" w:rsidRPr="00145517">
        <w:rPr>
          <w:rFonts w:asciiTheme="minorHAnsi" w:hAnsiTheme="minorHAnsi" w:cstheme="minorHAnsi"/>
          <w:sz w:val="20"/>
          <w:szCs w:val="20"/>
        </w:rPr>
        <w:t xml:space="preserve"> relacyjną </w:t>
      </w:r>
      <w:r w:rsidR="008336D1" w:rsidRPr="00145517">
        <w:rPr>
          <w:rFonts w:asciiTheme="minorHAnsi" w:hAnsiTheme="minorHAnsi" w:cstheme="minorHAnsi"/>
          <w:sz w:val="20"/>
          <w:szCs w:val="20"/>
        </w:rPr>
        <w:t xml:space="preserve"> bazę danych. </w:t>
      </w:r>
    </w:p>
    <w:p w14:paraId="45DB6D83" w14:textId="77777777" w:rsidR="00EA71F5" w:rsidRPr="00145517" w:rsidRDefault="00EA71F5">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posiadać </w:t>
      </w:r>
      <w:r w:rsidR="008336D1" w:rsidRPr="00145517">
        <w:rPr>
          <w:rFonts w:asciiTheme="minorHAnsi" w:hAnsiTheme="minorHAnsi" w:cstheme="minorHAnsi"/>
          <w:sz w:val="20"/>
          <w:szCs w:val="20"/>
        </w:rPr>
        <w:t>graficzny interfejs użytkownika gwarantujący wygodne wprowadzanie danych, bieżącą kontrolę poprawności wprowadzanych danych, przejrzystość prezentowania danych na ekranie oraz wygodny sposób wyszukiwania danych po dowolnych kryteriach.</w:t>
      </w:r>
      <w:r w:rsidRPr="00145517">
        <w:rPr>
          <w:rFonts w:asciiTheme="minorHAnsi" w:hAnsiTheme="minorHAnsi" w:cstheme="minorHAnsi"/>
          <w:sz w:val="20"/>
          <w:szCs w:val="20"/>
        </w:rPr>
        <w:t xml:space="preserve"> </w:t>
      </w:r>
    </w:p>
    <w:p w14:paraId="626F126F" w14:textId="77777777" w:rsidR="00EA71F5" w:rsidRPr="00145517" w:rsidRDefault="00EA71F5">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8336D1" w:rsidRPr="00145517">
        <w:rPr>
          <w:rFonts w:asciiTheme="minorHAnsi" w:hAnsiTheme="minorHAnsi" w:cstheme="minorHAnsi"/>
          <w:sz w:val="20"/>
          <w:szCs w:val="20"/>
        </w:rPr>
        <w:t>pracować w środowisku sieciowym i posiadać wielodostępność pozwalającą na równoczesne korzystanie z bazy danych przez wielu użytkownikó</w:t>
      </w:r>
      <w:r w:rsidRPr="00145517">
        <w:rPr>
          <w:rFonts w:asciiTheme="minorHAnsi" w:hAnsiTheme="minorHAnsi" w:cstheme="minorHAnsi"/>
          <w:sz w:val="20"/>
          <w:szCs w:val="20"/>
        </w:rPr>
        <w:t xml:space="preserve">w. </w:t>
      </w:r>
    </w:p>
    <w:p w14:paraId="5747877C" w14:textId="77777777" w:rsidR="00EA71F5" w:rsidRPr="00145517" w:rsidRDefault="00EA71F5">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8336D1" w:rsidRPr="00145517">
        <w:rPr>
          <w:rFonts w:asciiTheme="minorHAnsi" w:hAnsiTheme="minorHAnsi" w:cstheme="minorHAnsi"/>
          <w:sz w:val="20"/>
          <w:szCs w:val="20"/>
        </w:rPr>
        <w:t>posiadać mechanizmy ochrony danych przed niepowołanym dostępem, nadawania uprawnień dla użytkowników do korzystania z modułów jak również do korzystania z wybranych funkcji.</w:t>
      </w:r>
      <w:r w:rsidRPr="00145517">
        <w:rPr>
          <w:rFonts w:asciiTheme="minorHAnsi" w:hAnsiTheme="minorHAnsi" w:cstheme="minorHAnsi"/>
          <w:sz w:val="20"/>
          <w:szCs w:val="20"/>
        </w:rPr>
        <w:t xml:space="preserve"> </w:t>
      </w:r>
    </w:p>
    <w:p w14:paraId="21337098" w14:textId="6E258473" w:rsidR="00770EA2" w:rsidRPr="00145517" w:rsidRDefault="00770EA2" w:rsidP="00770EA2">
      <w:pPr>
        <w:rPr>
          <w:rFonts w:cstheme="minorHAnsi"/>
        </w:rPr>
      </w:pPr>
    </w:p>
    <w:p w14:paraId="72327033" w14:textId="52E0EE64" w:rsidR="002C344B" w:rsidRPr="00145517" w:rsidRDefault="00DA0267" w:rsidP="00EA0D90">
      <w:pPr>
        <w:pStyle w:val="Nagwek3"/>
        <w:rPr>
          <w:rFonts w:asciiTheme="minorHAnsi" w:hAnsiTheme="minorHAnsi" w:cstheme="minorHAnsi"/>
          <w:i/>
        </w:rPr>
      </w:pPr>
      <w:bookmarkStart w:id="7" w:name="_Toc124426561"/>
      <w:r w:rsidRPr="00145517">
        <w:rPr>
          <w:rFonts w:asciiTheme="minorHAnsi" w:hAnsiTheme="minorHAnsi" w:cstheme="minorHAnsi"/>
        </w:rPr>
        <w:t xml:space="preserve">Elektroniczne Biuro Obsługi Interesanta </w:t>
      </w:r>
      <w:r w:rsidR="002C344B" w:rsidRPr="00145517">
        <w:rPr>
          <w:rFonts w:asciiTheme="minorHAnsi" w:hAnsiTheme="minorHAnsi" w:cstheme="minorHAnsi"/>
        </w:rPr>
        <w:t>(EBOI)</w:t>
      </w:r>
      <w:bookmarkEnd w:id="0"/>
      <w:bookmarkEnd w:id="7"/>
    </w:p>
    <w:p w14:paraId="14074FDD" w14:textId="77777777" w:rsidR="002C344B" w:rsidRPr="00145517" w:rsidRDefault="002C344B" w:rsidP="002C344B">
      <w:pPr>
        <w:pStyle w:val="Default"/>
        <w:jc w:val="both"/>
        <w:rPr>
          <w:rStyle w:val="Tytuksiki"/>
          <w:rFonts w:asciiTheme="minorHAnsi" w:hAnsiTheme="minorHAnsi" w:cstheme="minorHAnsi"/>
          <w:sz w:val="20"/>
          <w:szCs w:val="20"/>
        </w:rPr>
      </w:pPr>
    </w:p>
    <w:p w14:paraId="778F8429" w14:textId="77777777" w:rsidR="002C344B" w:rsidRPr="00145517" w:rsidRDefault="002C344B" w:rsidP="002C344B">
      <w:pPr>
        <w:pStyle w:val="Default"/>
        <w:jc w:val="both"/>
        <w:rPr>
          <w:rStyle w:val="Tytuksiki"/>
          <w:rFonts w:asciiTheme="minorHAnsi" w:hAnsiTheme="minorHAnsi" w:cstheme="minorHAnsi"/>
          <w:b w:val="0"/>
          <w:bCs w:val="0"/>
          <w:i w:val="0"/>
          <w:iCs w:val="0"/>
          <w:sz w:val="20"/>
          <w:szCs w:val="20"/>
        </w:rPr>
      </w:pPr>
      <w:r w:rsidRPr="00145517">
        <w:rPr>
          <w:rStyle w:val="Tytuksiki"/>
          <w:rFonts w:asciiTheme="minorHAnsi" w:hAnsiTheme="minorHAnsi" w:cstheme="minorHAnsi"/>
          <w:sz w:val="20"/>
          <w:szCs w:val="20"/>
        </w:rPr>
        <w:t>WYMAGANIA</w:t>
      </w:r>
      <w:r w:rsidRPr="00145517">
        <w:rPr>
          <w:rFonts w:asciiTheme="minorHAnsi" w:hAnsiTheme="minorHAnsi" w:cstheme="minorHAnsi"/>
          <w:b/>
          <w:bCs/>
          <w:i/>
          <w:iCs/>
          <w:sz w:val="20"/>
          <w:szCs w:val="20"/>
        </w:rPr>
        <w:t xml:space="preserve"> OGÓLNE</w:t>
      </w:r>
    </w:p>
    <w:p w14:paraId="57CDFF8C" w14:textId="1277BA33"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działać w technologii trójwarstwowej: </w:t>
      </w:r>
    </w:p>
    <w:p w14:paraId="14D17202" w14:textId="77777777" w:rsidR="002C344B" w:rsidRPr="00145517" w:rsidRDefault="002C344B">
      <w:pPr>
        <w:pStyle w:val="Default"/>
        <w:numPr>
          <w:ilvl w:val="1"/>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warstwa bazodanowa</w:t>
      </w:r>
    </w:p>
    <w:p w14:paraId="420F6987" w14:textId="77777777" w:rsidR="002C344B" w:rsidRPr="00145517" w:rsidRDefault="002C344B">
      <w:pPr>
        <w:pStyle w:val="Default"/>
        <w:numPr>
          <w:ilvl w:val="1"/>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warstwa aplikacyjna </w:t>
      </w:r>
    </w:p>
    <w:p w14:paraId="64503FB9" w14:textId="77777777" w:rsidR="002C344B" w:rsidRPr="00145517" w:rsidRDefault="002C344B">
      <w:pPr>
        <w:pStyle w:val="Default"/>
        <w:numPr>
          <w:ilvl w:val="1"/>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warstwa kliencka</w:t>
      </w:r>
    </w:p>
    <w:p w14:paraId="75A99AAF" w14:textId="2F03F07B"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Moduły </w:t>
      </w:r>
      <w:r w:rsidR="00986A1C" w:rsidRPr="00145517">
        <w:rPr>
          <w:rFonts w:asciiTheme="minorHAnsi" w:hAnsiTheme="minorHAnsi" w:cstheme="minorHAnsi"/>
          <w:color w:val="auto"/>
          <w:sz w:val="20"/>
          <w:szCs w:val="20"/>
        </w:rPr>
        <w:t>EBOI</w:t>
      </w:r>
      <w:r w:rsidRPr="00145517">
        <w:rPr>
          <w:rFonts w:asciiTheme="minorHAnsi" w:hAnsiTheme="minorHAnsi" w:cstheme="minorHAnsi"/>
          <w:color w:val="auto"/>
          <w:sz w:val="20"/>
          <w:szCs w:val="20"/>
        </w:rPr>
        <w:t xml:space="preserve"> powin</w:t>
      </w:r>
      <w:r w:rsidR="00986A1C" w:rsidRPr="00145517">
        <w:rPr>
          <w:rFonts w:asciiTheme="minorHAnsi" w:hAnsiTheme="minorHAnsi" w:cstheme="minorHAnsi"/>
          <w:color w:val="auto"/>
          <w:sz w:val="20"/>
          <w:szCs w:val="20"/>
        </w:rPr>
        <w:t>ien</w:t>
      </w:r>
      <w:r w:rsidRPr="00145517">
        <w:rPr>
          <w:rFonts w:asciiTheme="minorHAnsi" w:hAnsiTheme="minorHAnsi" w:cstheme="minorHAnsi"/>
          <w:color w:val="auto"/>
          <w:sz w:val="20"/>
          <w:szCs w:val="20"/>
        </w:rPr>
        <w:t xml:space="preserve"> zostać zrealizowane w architekturze SOA (Service-Oriented Architecture)</w:t>
      </w:r>
      <w:r w:rsidR="00986A1C" w:rsidRPr="00145517">
        <w:rPr>
          <w:rFonts w:asciiTheme="minorHAnsi" w:hAnsiTheme="minorHAnsi" w:cstheme="minorHAnsi"/>
          <w:color w:val="auto"/>
          <w:sz w:val="20"/>
          <w:szCs w:val="20"/>
        </w:rPr>
        <w:t>.</w:t>
      </w:r>
    </w:p>
    <w:p w14:paraId="06A01CCB" w14:textId="4E29908D"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dawać możliwość instalacji modułów w środowisku rozproszonym z uwzględnieniem wrażliwości danych np. Centralna Baza </w:t>
      </w:r>
      <w:r w:rsidR="002B05CB" w:rsidRPr="00145517">
        <w:rPr>
          <w:rFonts w:asciiTheme="minorHAnsi" w:hAnsiTheme="minorHAnsi" w:cstheme="minorHAnsi"/>
          <w:color w:val="auto"/>
          <w:sz w:val="20"/>
          <w:szCs w:val="20"/>
        </w:rPr>
        <w:t>Interesantów</w:t>
      </w:r>
      <w:r w:rsidR="002C344B" w:rsidRPr="00145517">
        <w:rPr>
          <w:rFonts w:asciiTheme="minorHAnsi" w:hAnsiTheme="minorHAnsi" w:cstheme="minorHAnsi"/>
          <w:color w:val="auto"/>
          <w:sz w:val="20"/>
          <w:szCs w:val="20"/>
        </w:rPr>
        <w:t xml:space="preserve"> w środowisku Zamawiającego, a pozostałe moduły w środowisku Wykonawcy lub całe rozwiązanie w jednym środowisku.</w:t>
      </w:r>
    </w:p>
    <w:p w14:paraId="477D5CE8" w14:textId="72105188"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Obie części </w:t>
      </w:r>
      <w:r w:rsidR="00986A1C" w:rsidRPr="00145517">
        <w:rPr>
          <w:rFonts w:asciiTheme="minorHAnsi" w:hAnsiTheme="minorHAnsi" w:cstheme="minorHAnsi"/>
          <w:color w:val="auto"/>
          <w:sz w:val="20"/>
          <w:szCs w:val="20"/>
        </w:rPr>
        <w:t>EBOI</w:t>
      </w:r>
      <w:r w:rsidRPr="00145517">
        <w:rPr>
          <w:rFonts w:asciiTheme="minorHAnsi" w:hAnsiTheme="minorHAnsi" w:cstheme="minorHAnsi"/>
          <w:color w:val="auto"/>
          <w:sz w:val="20"/>
          <w:szCs w:val="20"/>
        </w:rPr>
        <w:t xml:space="preserve"> (publiczna i administracyjna) muszą stanowić odrębne aplikacje.</w:t>
      </w:r>
    </w:p>
    <w:p w14:paraId="2F61FCDC" w14:textId="75581C34"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Dane </w:t>
      </w:r>
      <w:r w:rsidR="00986A1C" w:rsidRPr="00145517">
        <w:rPr>
          <w:rFonts w:asciiTheme="minorHAnsi" w:hAnsiTheme="minorHAnsi" w:cstheme="minorHAnsi"/>
          <w:color w:val="auto"/>
          <w:sz w:val="20"/>
          <w:szCs w:val="20"/>
        </w:rPr>
        <w:t>EBOI</w:t>
      </w:r>
      <w:r w:rsidRPr="00145517">
        <w:rPr>
          <w:rFonts w:asciiTheme="minorHAnsi" w:hAnsiTheme="minorHAnsi" w:cstheme="minorHAnsi"/>
          <w:color w:val="auto"/>
          <w:sz w:val="20"/>
          <w:szCs w:val="20"/>
        </w:rPr>
        <w:t xml:space="preserve"> powinny być przechowywane w relacyjnej bazie danych. Wyjątek stanowić mogą jedynie pliki, które powinny być przechowywane w repozytorium dokumentów.</w:t>
      </w:r>
    </w:p>
    <w:p w14:paraId="5D2E4FD3" w14:textId="77777777"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Repozytorium dokumentów musi umożliwiać instalację w oparciu o systemy operacyjny i bazy danych niewymagające komercyjnych licencji. </w:t>
      </w:r>
    </w:p>
    <w:p w14:paraId="54B92B91" w14:textId="1B749BA4"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Część publiczna </w:t>
      </w:r>
      <w:r w:rsidR="00986A1C" w:rsidRPr="00145517">
        <w:rPr>
          <w:rFonts w:asciiTheme="minorHAnsi" w:hAnsiTheme="minorHAnsi" w:cstheme="minorHAnsi"/>
          <w:color w:val="auto"/>
          <w:sz w:val="20"/>
          <w:szCs w:val="20"/>
        </w:rPr>
        <w:t>EBOI</w:t>
      </w:r>
      <w:r w:rsidRPr="00145517">
        <w:rPr>
          <w:rFonts w:asciiTheme="minorHAnsi" w:hAnsiTheme="minorHAnsi" w:cstheme="minorHAnsi"/>
          <w:color w:val="auto"/>
          <w:sz w:val="20"/>
          <w:szCs w:val="20"/>
        </w:rPr>
        <w:t xml:space="preserve"> musi być zgodna z postanowieniami WCAG 2.1 tj. wytycznych dotyczących dostępności treści internetowych zgodnie z ustawą z dnia 4 kwietnia 2019 r. o dostępności cyfrowej stron internetowych i aplikacji mobilnych podmiotów publicznych (Dz.U. 2019 poz. 848).</w:t>
      </w:r>
    </w:p>
    <w:p w14:paraId="5EC93250" w14:textId="045F91E5"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Oferowane rozwiązanie musi być w pełni zgodne z Rozporządzeniem Parlamentu Europejskiego i Rady (UE) 2016/679 z dnia 27 kwietnia 2016 r. w sprawie ochrony osób fizycznych w związku z przetwarzaniem danych </w:t>
      </w:r>
      <w:r w:rsidRPr="00145517">
        <w:rPr>
          <w:rFonts w:asciiTheme="minorHAnsi" w:hAnsiTheme="minorHAnsi" w:cstheme="minorHAnsi"/>
          <w:color w:val="auto"/>
          <w:sz w:val="20"/>
          <w:szCs w:val="20"/>
        </w:rPr>
        <w:lastRenderedPageBreak/>
        <w:t>osobowych i w sprawie swobodnego przepływu takich danych oraz uchylenia dyrektywy 95/46/WE (ogólne rozporządzenie o ochronie danych tzw. RODO)</w:t>
      </w:r>
      <w:r w:rsidR="00986A1C" w:rsidRPr="00145517">
        <w:rPr>
          <w:rFonts w:asciiTheme="minorHAnsi" w:hAnsiTheme="minorHAnsi" w:cstheme="minorHAnsi"/>
          <w:color w:val="auto"/>
          <w:sz w:val="20"/>
          <w:szCs w:val="20"/>
        </w:rPr>
        <w:t>.</w:t>
      </w:r>
    </w:p>
    <w:p w14:paraId="679C22B1" w14:textId="2030F295"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być odporn</w:t>
      </w:r>
      <w:r w:rsidRPr="00145517">
        <w:rPr>
          <w:rFonts w:asciiTheme="minorHAnsi" w:hAnsiTheme="minorHAnsi" w:cstheme="minorHAnsi"/>
          <w:color w:val="auto"/>
          <w:sz w:val="20"/>
          <w:szCs w:val="20"/>
        </w:rPr>
        <w:t>y</w:t>
      </w:r>
      <w:r w:rsidR="002C344B" w:rsidRPr="00145517">
        <w:rPr>
          <w:rFonts w:asciiTheme="minorHAnsi" w:hAnsiTheme="minorHAnsi" w:cstheme="minorHAnsi"/>
          <w:color w:val="auto"/>
          <w:sz w:val="20"/>
          <w:szCs w:val="20"/>
        </w:rPr>
        <w:t xml:space="preserve"> na ataki internetowe mogące zakłócić jej funkcjonowanie.</w:t>
      </w:r>
    </w:p>
    <w:p w14:paraId="6BEBD543" w14:textId="4A29085F" w:rsidR="002C344B" w:rsidRPr="00145517" w:rsidRDefault="002C344B">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 xml:space="preserve">Wszystkie moduły </w:t>
      </w:r>
      <w:r w:rsidR="00986A1C" w:rsidRPr="00145517">
        <w:rPr>
          <w:rFonts w:asciiTheme="minorHAnsi" w:hAnsiTheme="minorHAnsi" w:cstheme="minorHAnsi"/>
          <w:color w:val="auto"/>
          <w:sz w:val="20"/>
          <w:szCs w:val="20"/>
        </w:rPr>
        <w:t>EBOI</w:t>
      </w:r>
      <w:r w:rsidRPr="00145517">
        <w:rPr>
          <w:rFonts w:asciiTheme="minorHAnsi" w:hAnsiTheme="minorHAnsi" w:cstheme="minorHAnsi"/>
          <w:color w:val="auto"/>
          <w:sz w:val="20"/>
          <w:szCs w:val="20"/>
        </w:rPr>
        <w:t xml:space="preserve"> muszą być zintegrowane z mechanizmem SSO (Single Sign-On), który zapewni możliwość nawigacji pomiędzy modułami bez konieczności ponownego logowania. Usługa logowania SSO musi zapewniać co najmniej możliwość logowania użytkowników z użyciem loginu i hasła oraz za pośrednictwem Węzła Krajowego.</w:t>
      </w:r>
    </w:p>
    <w:p w14:paraId="516159EF" w14:textId="3612EB3D"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umożliwiać profilowanie kont </w:t>
      </w:r>
      <w:r w:rsidRPr="00145517">
        <w:rPr>
          <w:rFonts w:asciiTheme="minorHAnsi" w:hAnsiTheme="minorHAnsi" w:cstheme="minorHAnsi"/>
          <w:color w:val="auto"/>
          <w:sz w:val="20"/>
          <w:szCs w:val="20"/>
        </w:rPr>
        <w:t>u</w:t>
      </w:r>
      <w:r w:rsidR="002C344B" w:rsidRPr="00145517">
        <w:rPr>
          <w:rFonts w:asciiTheme="minorHAnsi" w:hAnsiTheme="minorHAnsi" w:cstheme="minorHAnsi"/>
          <w:color w:val="auto"/>
          <w:sz w:val="20"/>
          <w:szCs w:val="20"/>
        </w:rPr>
        <w:t xml:space="preserve">żytkowników oraz </w:t>
      </w:r>
      <w:r w:rsidRPr="00145517">
        <w:rPr>
          <w:rFonts w:asciiTheme="minorHAnsi" w:hAnsiTheme="minorHAnsi" w:cstheme="minorHAnsi"/>
          <w:color w:val="auto"/>
          <w:sz w:val="20"/>
          <w:szCs w:val="20"/>
        </w:rPr>
        <w:t>u</w:t>
      </w:r>
      <w:r w:rsidR="002C344B" w:rsidRPr="00145517">
        <w:rPr>
          <w:rFonts w:asciiTheme="minorHAnsi" w:hAnsiTheme="minorHAnsi" w:cstheme="minorHAnsi"/>
          <w:color w:val="auto"/>
          <w:sz w:val="20"/>
          <w:szCs w:val="20"/>
        </w:rPr>
        <w:t>żytkowników wewnętrznych (użytkownicy, którym nadano szczególne uprawnienia, np. administracyjne w odniesieniu do całości Komponentu, poszczególnych e-usług, wybranych funkcjonalności w ramach e-usługi).</w:t>
      </w:r>
    </w:p>
    <w:p w14:paraId="1EC40390" w14:textId="74690A7B"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posiadać wbudowany serwer powiadomień, który będzie umożliwiał wysyłkę powiadomień w postaci wiadomości SMS, e-mail oraz na konto użytkownika </w:t>
      </w: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w:t>
      </w:r>
    </w:p>
    <w:p w14:paraId="60C967B4" w14:textId="5C4DF4BD"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dawać możliwość seryjnej korespondencji w oparciu o szablony wiadomości oraz grupy adresatów</w:t>
      </w:r>
    </w:p>
    <w:p w14:paraId="299C4DAB" w14:textId="277CD59B"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udostępniać API, które będzie pozwalało na wysyłkę powiadomień ze zintegrowanych systemów.</w:t>
      </w:r>
    </w:p>
    <w:p w14:paraId="6C5C5476" w14:textId="648A2595" w:rsidR="002C344B" w:rsidRPr="00145517" w:rsidRDefault="00986A1C">
      <w:pPr>
        <w:pStyle w:val="Default"/>
        <w:numPr>
          <w:ilvl w:val="0"/>
          <w:numId w:val="21"/>
        </w:numPr>
        <w:jc w:val="both"/>
        <w:rPr>
          <w:rFonts w:asciiTheme="minorHAnsi" w:hAnsiTheme="minorHAnsi" w:cstheme="minorHAnsi"/>
          <w:color w:val="auto"/>
          <w:sz w:val="20"/>
          <w:szCs w:val="20"/>
        </w:rPr>
      </w:pPr>
      <w:r w:rsidRPr="00145517">
        <w:rPr>
          <w:rFonts w:asciiTheme="minorHAnsi" w:hAnsiTheme="minorHAnsi" w:cstheme="minorHAnsi"/>
          <w:color w:val="auto"/>
          <w:sz w:val="20"/>
          <w:szCs w:val="20"/>
        </w:rPr>
        <w:t>EBOI</w:t>
      </w:r>
      <w:r w:rsidR="002C344B" w:rsidRPr="00145517">
        <w:rPr>
          <w:rFonts w:asciiTheme="minorHAnsi" w:hAnsiTheme="minorHAnsi" w:cstheme="minorHAnsi"/>
          <w:color w:val="auto"/>
          <w:sz w:val="20"/>
          <w:szCs w:val="20"/>
        </w:rPr>
        <w:t xml:space="preserve"> musi umożliwiać weryfikację statusu wysłanych wiadomości.</w:t>
      </w:r>
    </w:p>
    <w:p w14:paraId="2D212DAD" w14:textId="77777777" w:rsidR="002C344B" w:rsidRPr="00145517" w:rsidRDefault="002C344B" w:rsidP="002C344B">
      <w:pPr>
        <w:pStyle w:val="Default"/>
        <w:ind w:left="360"/>
        <w:jc w:val="both"/>
        <w:rPr>
          <w:rStyle w:val="Tytuksiki"/>
          <w:rFonts w:asciiTheme="minorHAnsi" w:hAnsiTheme="minorHAnsi" w:cstheme="minorHAnsi"/>
          <w:sz w:val="20"/>
          <w:szCs w:val="20"/>
        </w:rPr>
      </w:pPr>
    </w:p>
    <w:p w14:paraId="6CE21498" w14:textId="77777777" w:rsidR="002C344B" w:rsidRPr="00145517" w:rsidRDefault="002C344B" w:rsidP="002C344B">
      <w:pPr>
        <w:pStyle w:val="Default"/>
        <w:jc w:val="both"/>
        <w:rPr>
          <w:rStyle w:val="Tytuksiki"/>
          <w:rFonts w:asciiTheme="minorHAnsi" w:hAnsiTheme="minorHAnsi" w:cstheme="minorHAnsi"/>
          <w:b w:val="0"/>
          <w:bCs w:val="0"/>
          <w:i w:val="0"/>
          <w:iCs w:val="0"/>
          <w:sz w:val="20"/>
          <w:szCs w:val="20"/>
        </w:rPr>
      </w:pPr>
      <w:r w:rsidRPr="00145517">
        <w:rPr>
          <w:rStyle w:val="Tytuksiki"/>
          <w:rFonts w:asciiTheme="minorHAnsi" w:hAnsiTheme="minorHAnsi" w:cstheme="minorHAnsi"/>
          <w:sz w:val="20"/>
          <w:szCs w:val="20"/>
        </w:rPr>
        <w:t>WYMAGANIA</w:t>
      </w:r>
      <w:r w:rsidRPr="00145517">
        <w:rPr>
          <w:rFonts w:asciiTheme="minorHAnsi" w:hAnsiTheme="minorHAnsi" w:cstheme="minorHAnsi"/>
          <w:b/>
          <w:bCs/>
          <w:i/>
          <w:iCs/>
          <w:sz w:val="20"/>
          <w:szCs w:val="20"/>
        </w:rPr>
        <w:t xml:space="preserve"> SZCZEGÓŁOWE</w:t>
      </w:r>
    </w:p>
    <w:p w14:paraId="383D07C0" w14:textId="77777777" w:rsidR="002C344B" w:rsidRPr="00145517" w:rsidRDefault="002C344B" w:rsidP="002C344B">
      <w:pPr>
        <w:pStyle w:val="Default"/>
        <w:jc w:val="both"/>
        <w:rPr>
          <w:rFonts w:asciiTheme="minorHAnsi" w:hAnsiTheme="minorHAnsi" w:cstheme="minorHAnsi"/>
          <w:color w:val="4472C4" w:themeColor="accent1"/>
          <w:sz w:val="20"/>
          <w:szCs w:val="20"/>
        </w:rPr>
      </w:pPr>
    </w:p>
    <w:p w14:paraId="1550BBC6" w14:textId="1C32DE78" w:rsidR="002C344B" w:rsidRPr="00145517" w:rsidRDefault="007E537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System logowania EBOI musi uwzględniać wymagania Krajowego Węzeł Identyfikacji Elektronicznej - login.gov.pl</w:t>
      </w:r>
      <w:r w:rsidR="00705874" w:rsidRPr="00145517">
        <w:rPr>
          <w:rFonts w:asciiTheme="minorHAnsi" w:hAnsiTheme="minorHAnsi" w:cstheme="minorHAnsi"/>
          <w:sz w:val="20"/>
          <w:szCs w:val="20"/>
        </w:rPr>
        <w:t>,</w:t>
      </w:r>
      <w:r w:rsidRPr="00145517">
        <w:rPr>
          <w:rFonts w:asciiTheme="minorHAnsi" w:hAnsiTheme="minorHAnsi" w:cstheme="minorHAnsi"/>
          <w:sz w:val="20"/>
          <w:szCs w:val="20"/>
        </w:rPr>
        <w:t xml:space="preserve"> aby umożliwić </w:t>
      </w:r>
      <w:r w:rsidR="002C344B" w:rsidRPr="00145517">
        <w:rPr>
          <w:rFonts w:asciiTheme="minorHAnsi" w:hAnsiTheme="minorHAnsi" w:cstheme="minorHAnsi"/>
          <w:sz w:val="20"/>
          <w:szCs w:val="20"/>
        </w:rPr>
        <w:t xml:space="preserve">założenie konta </w:t>
      </w:r>
      <w:r w:rsidR="00705874" w:rsidRPr="00145517">
        <w:rPr>
          <w:rFonts w:asciiTheme="minorHAnsi" w:hAnsiTheme="minorHAnsi" w:cstheme="minorHAnsi"/>
          <w:sz w:val="20"/>
          <w:szCs w:val="20"/>
        </w:rPr>
        <w:t>Interesanta</w:t>
      </w:r>
      <w:r w:rsidR="00A42330" w:rsidRPr="00145517">
        <w:rPr>
          <w:rFonts w:asciiTheme="minorHAnsi" w:hAnsiTheme="minorHAnsi" w:cstheme="minorHAnsi"/>
          <w:sz w:val="20"/>
          <w:szCs w:val="20"/>
        </w:rPr>
        <w:t xml:space="preserve">. </w:t>
      </w:r>
      <w:r w:rsidR="002C344B" w:rsidRPr="00145517">
        <w:rPr>
          <w:rFonts w:asciiTheme="minorHAnsi" w:hAnsiTheme="minorHAnsi" w:cstheme="minorHAnsi"/>
          <w:sz w:val="20"/>
          <w:szCs w:val="20"/>
        </w:rPr>
        <w:t xml:space="preserve">Konto powinno być wykorzystywane w celu uwierzytelniania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 celem dostępu np. do informacji na temat sprawy.</w:t>
      </w:r>
    </w:p>
    <w:p w14:paraId="55404E8E" w14:textId="69C1957E"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udostępnienie (po uwierzytelnieniu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 xml:space="preserve">) informacji o prowadzonej sprawie. Platforma winien dostarczać co najmniej następujących informacji: </w:t>
      </w:r>
    </w:p>
    <w:p w14:paraId="1F127D32" w14:textId="77777777" w:rsidR="002C344B" w:rsidRPr="00145517" w:rsidRDefault="002C344B">
      <w:pPr>
        <w:pStyle w:val="Default"/>
        <w:numPr>
          <w:ilvl w:val="1"/>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status sprawy </w:t>
      </w:r>
    </w:p>
    <w:p w14:paraId="2359B850" w14:textId="77777777" w:rsidR="002C344B" w:rsidRPr="00145517" w:rsidRDefault="002C344B">
      <w:pPr>
        <w:pStyle w:val="Default"/>
        <w:numPr>
          <w:ilvl w:val="1"/>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znak sprawy </w:t>
      </w:r>
    </w:p>
    <w:p w14:paraId="4400A409" w14:textId="77777777" w:rsidR="002C344B" w:rsidRPr="00145517" w:rsidRDefault="002C344B">
      <w:pPr>
        <w:pStyle w:val="Default"/>
        <w:numPr>
          <w:ilvl w:val="1"/>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osoba prowadząca </w:t>
      </w:r>
    </w:p>
    <w:p w14:paraId="67A1D857" w14:textId="77777777" w:rsidR="002C344B" w:rsidRPr="00145517" w:rsidRDefault="002C344B">
      <w:pPr>
        <w:pStyle w:val="Default"/>
        <w:numPr>
          <w:ilvl w:val="1"/>
          <w:numId w:val="6"/>
        </w:numPr>
        <w:jc w:val="both"/>
        <w:rPr>
          <w:rFonts w:asciiTheme="minorHAnsi" w:hAnsiTheme="minorHAnsi" w:cstheme="minorHAnsi"/>
          <w:sz w:val="20"/>
          <w:szCs w:val="20"/>
        </w:rPr>
      </w:pPr>
      <w:r w:rsidRPr="00145517">
        <w:rPr>
          <w:rFonts w:asciiTheme="minorHAnsi" w:hAnsiTheme="minorHAnsi" w:cstheme="minorHAnsi"/>
          <w:sz w:val="20"/>
          <w:szCs w:val="20"/>
        </w:rPr>
        <w:t>dokumenty w sprawie</w:t>
      </w:r>
    </w:p>
    <w:p w14:paraId="46F57119" w14:textId="1E2A4AA1"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rozróżniać </w:t>
      </w:r>
      <w:r w:rsidR="00705874" w:rsidRPr="00145517">
        <w:rPr>
          <w:rFonts w:asciiTheme="minorHAnsi" w:hAnsiTheme="minorHAnsi" w:cstheme="minorHAnsi"/>
          <w:sz w:val="20"/>
          <w:szCs w:val="20"/>
        </w:rPr>
        <w:t>Interesantów</w:t>
      </w:r>
      <w:r w:rsidR="002C344B" w:rsidRPr="00145517">
        <w:rPr>
          <w:rFonts w:asciiTheme="minorHAnsi" w:hAnsiTheme="minorHAnsi" w:cstheme="minorHAnsi"/>
          <w:sz w:val="20"/>
          <w:szCs w:val="20"/>
        </w:rPr>
        <w:t xml:space="preserve"> na osoby fizyczne, osoby prawne i podmioty gospodarcze (firmy).</w:t>
      </w:r>
    </w:p>
    <w:p w14:paraId="5100B0B6" w14:textId="31F643AF"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weryfikować adres e-mail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 xml:space="preserve"> poprzez link weryfikujący.</w:t>
      </w:r>
    </w:p>
    <w:p w14:paraId="58859F6D" w14:textId="19A2E524"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ponowne wysłanie linku weryfikującego na konto e-mail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 xml:space="preserve"> (z poziomu panelu administratora).</w:t>
      </w:r>
    </w:p>
    <w:p w14:paraId="1941F669" w14:textId="4D08203D"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zablokowanie konta </w:t>
      </w:r>
      <w:r w:rsidR="00705874" w:rsidRPr="00145517">
        <w:rPr>
          <w:rFonts w:asciiTheme="minorHAnsi" w:hAnsiTheme="minorHAnsi" w:cstheme="minorHAnsi"/>
          <w:sz w:val="20"/>
          <w:szCs w:val="20"/>
        </w:rPr>
        <w:t xml:space="preserve">Interesanta </w:t>
      </w:r>
      <w:r w:rsidR="002C344B" w:rsidRPr="00145517">
        <w:rPr>
          <w:rFonts w:asciiTheme="minorHAnsi" w:hAnsiTheme="minorHAnsi" w:cstheme="minorHAnsi"/>
          <w:sz w:val="20"/>
          <w:szCs w:val="20"/>
        </w:rPr>
        <w:t>(z poziomu panelu administratora).</w:t>
      </w:r>
    </w:p>
    <w:p w14:paraId="1296DD82" w14:textId="13379B39"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odzyskanie dostępu do konta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w:t>
      </w:r>
    </w:p>
    <w:p w14:paraId="40BC8304" w14:textId="64223E35"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zmianę hasła z poziomu konta </w:t>
      </w:r>
      <w:r w:rsidR="00705874" w:rsidRPr="00145517">
        <w:rPr>
          <w:rFonts w:asciiTheme="minorHAnsi" w:hAnsiTheme="minorHAnsi" w:cstheme="minorHAnsi"/>
          <w:sz w:val="20"/>
          <w:szCs w:val="20"/>
        </w:rPr>
        <w:t>Interesanta</w:t>
      </w:r>
      <w:r w:rsidR="002C344B" w:rsidRPr="00145517">
        <w:rPr>
          <w:rFonts w:asciiTheme="minorHAnsi" w:hAnsiTheme="minorHAnsi" w:cstheme="minorHAnsi"/>
          <w:sz w:val="20"/>
          <w:szCs w:val="20"/>
        </w:rPr>
        <w:t>.</w:t>
      </w:r>
    </w:p>
    <w:p w14:paraId="1AFB1289" w14:textId="25ED2DEF"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wyszukiwanie po nazwie usługi.</w:t>
      </w:r>
    </w:p>
    <w:p w14:paraId="2D02E2B2" w14:textId="1B840F18"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pobranie dokumentów powiązanych z kartami usług np. wniosków do pobrania</w:t>
      </w:r>
      <w:r w:rsidR="007E5377" w:rsidRPr="00145517">
        <w:rPr>
          <w:rFonts w:asciiTheme="minorHAnsi" w:hAnsiTheme="minorHAnsi" w:cstheme="minorHAnsi"/>
          <w:sz w:val="20"/>
          <w:szCs w:val="20"/>
        </w:rPr>
        <w:t xml:space="preserve"> w wersji edytowalnej</w:t>
      </w:r>
      <w:r w:rsidR="002C344B" w:rsidRPr="00145517">
        <w:rPr>
          <w:rFonts w:asciiTheme="minorHAnsi" w:hAnsiTheme="minorHAnsi" w:cstheme="minorHAnsi"/>
          <w:sz w:val="20"/>
          <w:szCs w:val="20"/>
        </w:rPr>
        <w:t>.</w:t>
      </w:r>
    </w:p>
    <w:p w14:paraId="67BA7D5E" w14:textId="0D46EBDF"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umożliwiać bezpieczne logowanie/uwierzytelnianie poprzez mechanizmy Węzła Krajowego oraz za pomocą loginu i hasła.</w:t>
      </w:r>
    </w:p>
    <w:p w14:paraId="78686D84" w14:textId="697CF26A"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grupowanie e-usług na poziomie lokalnym (</w:t>
      </w:r>
      <w:r w:rsidR="00CE0288" w:rsidRPr="00145517">
        <w:rPr>
          <w:rFonts w:asciiTheme="minorHAnsi" w:hAnsiTheme="minorHAnsi" w:cstheme="minorHAnsi"/>
          <w:sz w:val="20"/>
          <w:szCs w:val="20"/>
        </w:rPr>
        <w:t xml:space="preserve">samorząd </w:t>
      </w:r>
      <w:r w:rsidR="002C344B" w:rsidRPr="00145517">
        <w:rPr>
          <w:rFonts w:asciiTheme="minorHAnsi" w:hAnsiTheme="minorHAnsi" w:cstheme="minorHAnsi"/>
          <w:sz w:val="20"/>
          <w:szCs w:val="20"/>
        </w:rPr>
        <w:t xml:space="preserve">i </w:t>
      </w:r>
      <w:r w:rsidR="00CE0288" w:rsidRPr="00145517">
        <w:rPr>
          <w:rFonts w:asciiTheme="minorHAnsi" w:hAnsiTheme="minorHAnsi" w:cstheme="minorHAnsi"/>
          <w:sz w:val="20"/>
          <w:szCs w:val="20"/>
        </w:rPr>
        <w:t>samorządowe j</w:t>
      </w:r>
      <w:r w:rsidR="002C344B" w:rsidRPr="00145517">
        <w:rPr>
          <w:rFonts w:asciiTheme="minorHAnsi" w:hAnsiTheme="minorHAnsi" w:cstheme="minorHAnsi"/>
          <w:sz w:val="20"/>
          <w:szCs w:val="20"/>
        </w:rPr>
        <w:t xml:space="preserve">ednostki </w:t>
      </w:r>
      <w:r w:rsidR="00CE0288" w:rsidRPr="00145517">
        <w:rPr>
          <w:rFonts w:asciiTheme="minorHAnsi" w:hAnsiTheme="minorHAnsi" w:cstheme="minorHAnsi"/>
          <w:sz w:val="20"/>
          <w:szCs w:val="20"/>
        </w:rPr>
        <w:t>o</w:t>
      </w:r>
      <w:r w:rsidR="002C344B" w:rsidRPr="00145517">
        <w:rPr>
          <w:rFonts w:asciiTheme="minorHAnsi" w:hAnsiTheme="minorHAnsi" w:cstheme="minorHAnsi"/>
          <w:sz w:val="20"/>
          <w:szCs w:val="20"/>
        </w:rPr>
        <w:t>rganizacyjne).</w:t>
      </w:r>
    </w:p>
    <w:p w14:paraId="593E5025" w14:textId="4777F9A9"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powinna współpracować z relacyjną bazą danych SQL w wersji komercyjnej oraz darmowej.</w:t>
      </w:r>
    </w:p>
    <w:p w14:paraId="46958A8F" w14:textId="12FC9DF3"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pozwalać na obsługę danych (dla zalogowanych </w:t>
      </w:r>
      <w:r w:rsidR="00705874" w:rsidRPr="00145517">
        <w:rPr>
          <w:rFonts w:asciiTheme="minorHAnsi" w:hAnsiTheme="minorHAnsi" w:cstheme="minorHAnsi"/>
          <w:sz w:val="20"/>
          <w:szCs w:val="20"/>
        </w:rPr>
        <w:t>Interesantów</w:t>
      </w:r>
      <w:r w:rsidR="002C344B" w:rsidRPr="00145517">
        <w:rPr>
          <w:rFonts w:asciiTheme="minorHAnsi" w:hAnsiTheme="minorHAnsi" w:cstheme="minorHAnsi"/>
          <w:sz w:val="20"/>
          <w:szCs w:val="20"/>
        </w:rPr>
        <w:t>) dla następujących e-</w:t>
      </w:r>
      <w:r w:rsidR="00CE0288" w:rsidRPr="00145517">
        <w:rPr>
          <w:rFonts w:asciiTheme="minorHAnsi" w:hAnsiTheme="minorHAnsi" w:cstheme="minorHAnsi"/>
          <w:sz w:val="20"/>
          <w:szCs w:val="20"/>
        </w:rPr>
        <w:t>u</w:t>
      </w:r>
      <w:r w:rsidR="002C344B" w:rsidRPr="00145517">
        <w:rPr>
          <w:rFonts w:asciiTheme="minorHAnsi" w:hAnsiTheme="minorHAnsi" w:cstheme="minorHAnsi"/>
          <w:sz w:val="20"/>
          <w:szCs w:val="20"/>
        </w:rPr>
        <w:t>sług:</w:t>
      </w:r>
    </w:p>
    <w:p w14:paraId="71F17819" w14:textId="0378DE0B" w:rsidR="002C344B" w:rsidRPr="00145517" w:rsidRDefault="002C344B" w:rsidP="00F66750">
      <w:pPr>
        <w:pStyle w:val="Akapitzlist"/>
        <w:numPr>
          <w:ilvl w:val="0"/>
          <w:numId w:val="23"/>
        </w:numPr>
        <w:ind w:left="709"/>
        <w:jc w:val="both"/>
        <w:rPr>
          <w:rFonts w:cstheme="minorHAnsi"/>
          <w:color w:val="000000"/>
          <w:sz w:val="20"/>
          <w:szCs w:val="20"/>
        </w:rPr>
      </w:pPr>
      <w:r w:rsidRPr="00145517">
        <w:rPr>
          <w:rFonts w:cstheme="minorHAnsi"/>
          <w:sz w:val="20"/>
          <w:szCs w:val="20"/>
        </w:rPr>
        <w:t xml:space="preserve">e-podatki od os. fizycznych - </w:t>
      </w:r>
      <w:r w:rsidR="00986A1C" w:rsidRPr="00145517">
        <w:rPr>
          <w:rFonts w:cstheme="minorHAnsi"/>
          <w:sz w:val="20"/>
          <w:szCs w:val="20"/>
        </w:rPr>
        <w:t>p</w:t>
      </w:r>
      <w:r w:rsidRPr="00145517">
        <w:rPr>
          <w:rFonts w:cstheme="minorHAnsi"/>
          <w:color w:val="000000"/>
          <w:sz w:val="20"/>
          <w:szCs w:val="20"/>
        </w:rPr>
        <w:t>łatności przez Internet za zobowiązania z tytułu podatku od nieruchomości osób fizycznych. Indywidualne dane finansowe: globalne kwoty należności i wpłat, harmonogram płatności, realizacja płatności i przeterminowanie, indywidualne dane majątkowe: wykaz nieruchomości wraz ze składnikami i ich danymi wpływającymi na wymiar podatku, informacja o tytule płatności, rozrachunkach z urzędem (dane dotyczące przypisów i zrealizowanych płatności)</w:t>
      </w:r>
    </w:p>
    <w:p w14:paraId="5799435A" w14:textId="2A2C218D" w:rsidR="002C344B" w:rsidRPr="00145517" w:rsidRDefault="002C344B" w:rsidP="00F66750">
      <w:pPr>
        <w:pStyle w:val="Akapitzlist"/>
        <w:numPr>
          <w:ilvl w:val="0"/>
          <w:numId w:val="23"/>
        </w:numPr>
        <w:ind w:left="709"/>
        <w:jc w:val="both"/>
        <w:rPr>
          <w:rFonts w:cstheme="minorHAnsi"/>
          <w:color w:val="000000"/>
          <w:sz w:val="20"/>
          <w:szCs w:val="20"/>
        </w:rPr>
      </w:pPr>
      <w:r w:rsidRPr="00145517">
        <w:rPr>
          <w:rFonts w:cstheme="minorHAnsi"/>
          <w:sz w:val="20"/>
          <w:szCs w:val="20"/>
        </w:rPr>
        <w:t xml:space="preserve">e-podatki od os. prawnych - </w:t>
      </w:r>
      <w:r w:rsidR="00986A1C" w:rsidRPr="00145517">
        <w:rPr>
          <w:rFonts w:cstheme="minorHAnsi"/>
          <w:sz w:val="20"/>
          <w:szCs w:val="20"/>
        </w:rPr>
        <w:t>p</w:t>
      </w:r>
      <w:r w:rsidRPr="00145517">
        <w:rPr>
          <w:rFonts w:cstheme="minorHAnsi"/>
          <w:sz w:val="20"/>
          <w:szCs w:val="20"/>
        </w:rPr>
        <w:t>łatności przez Internet za zobowiązania z tytułu podatku od nieruchomości osób prawnych. Indywidualne dane finansowe: globalne kwoty należności i wpłat, harmonogram płatności, realizacja płatności i przeterminowanie. Indywidualne dane majątkowe: wykaz nieruchomości wraz ze składnikami i ich danymi wpływającymi na wymiar podatku</w:t>
      </w:r>
    </w:p>
    <w:p w14:paraId="2DB9BFAB" w14:textId="4EACD204" w:rsidR="002C344B" w:rsidRPr="00145517" w:rsidRDefault="002C344B" w:rsidP="00F66750">
      <w:pPr>
        <w:pStyle w:val="Akapitzlist"/>
        <w:numPr>
          <w:ilvl w:val="0"/>
          <w:numId w:val="23"/>
        </w:numPr>
        <w:ind w:left="709"/>
        <w:jc w:val="both"/>
        <w:rPr>
          <w:rFonts w:cstheme="minorHAnsi"/>
          <w:color w:val="000000"/>
          <w:sz w:val="20"/>
          <w:szCs w:val="20"/>
        </w:rPr>
      </w:pPr>
      <w:r w:rsidRPr="00145517">
        <w:rPr>
          <w:rFonts w:cstheme="minorHAnsi"/>
          <w:sz w:val="20"/>
          <w:szCs w:val="20"/>
        </w:rPr>
        <w:t xml:space="preserve">e-podatki od śr. transportowych os. fizycznych - </w:t>
      </w:r>
      <w:r w:rsidR="00986A1C" w:rsidRPr="00145517">
        <w:rPr>
          <w:rFonts w:cstheme="minorHAnsi"/>
          <w:sz w:val="20"/>
          <w:szCs w:val="20"/>
        </w:rPr>
        <w:t>p</w:t>
      </w:r>
      <w:r w:rsidRPr="00145517">
        <w:rPr>
          <w:rFonts w:cstheme="minorHAnsi"/>
          <w:sz w:val="20"/>
          <w:szCs w:val="20"/>
        </w:rPr>
        <w:t xml:space="preserve">łatności przez Internet za zobowiązania z tytułu podatku od środków transportu. Indywidualne dane finansowe: globalne kwoty należności i wpłat, </w:t>
      </w:r>
      <w:r w:rsidRPr="00145517">
        <w:rPr>
          <w:rFonts w:cstheme="minorHAnsi"/>
          <w:sz w:val="20"/>
          <w:szCs w:val="20"/>
        </w:rPr>
        <w:lastRenderedPageBreak/>
        <w:t>harmonogram płatności, realizacja płatności i przeterminowanie</w:t>
      </w:r>
      <w:r w:rsidR="00306ACA" w:rsidRPr="00145517">
        <w:rPr>
          <w:rFonts w:cstheme="minorHAnsi"/>
          <w:sz w:val="20"/>
          <w:szCs w:val="20"/>
        </w:rPr>
        <w:t>.</w:t>
      </w:r>
      <w:r w:rsidRPr="00145517">
        <w:rPr>
          <w:rFonts w:cstheme="minorHAnsi"/>
          <w:sz w:val="20"/>
          <w:szCs w:val="20"/>
        </w:rPr>
        <w:t xml:space="preserve"> </w:t>
      </w:r>
      <w:r w:rsidR="00306ACA" w:rsidRPr="00145517">
        <w:rPr>
          <w:rFonts w:cstheme="minorHAnsi"/>
          <w:sz w:val="20"/>
          <w:szCs w:val="20"/>
        </w:rPr>
        <w:t>I</w:t>
      </w:r>
      <w:r w:rsidRPr="00145517">
        <w:rPr>
          <w:rFonts w:cstheme="minorHAnsi"/>
          <w:sz w:val="20"/>
          <w:szCs w:val="20"/>
        </w:rPr>
        <w:t>ndywidualne dane ilościowe: lista pojazdów z ich danymi wpływającymi na wymiar podatku</w:t>
      </w:r>
    </w:p>
    <w:p w14:paraId="49FAD325" w14:textId="76E4CDA4" w:rsidR="002C344B" w:rsidRPr="00145517" w:rsidRDefault="002C344B" w:rsidP="00F66750">
      <w:pPr>
        <w:pStyle w:val="Akapitzlist"/>
        <w:numPr>
          <w:ilvl w:val="0"/>
          <w:numId w:val="23"/>
        </w:numPr>
        <w:ind w:left="709"/>
        <w:jc w:val="both"/>
        <w:rPr>
          <w:rFonts w:cstheme="minorHAnsi"/>
          <w:color w:val="000000"/>
          <w:sz w:val="20"/>
          <w:szCs w:val="20"/>
        </w:rPr>
      </w:pPr>
      <w:r w:rsidRPr="00145517">
        <w:rPr>
          <w:rFonts w:cstheme="minorHAnsi"/>
          <w:sz w:val="20"/>
          <w:szCs w:val="20"/>
        </w:rPr>
        <w:t>e-podatki od śr. transportowych os. prawnych -</w:t>
      </w:r>
      <w:r w:rsidR="00986A1C" w:rsidRPr="00145517">
        <w:rPr>
          <w:rFonts w:cstheme="minorHAnsi"/>
          <w:sz w:val="20"/>
          <w:szCs w:val="20"/>
        </w:rPr>
        <w:t xml:space="preserve"> p</w:t>
      </w:r>
      <w:r w:rsidRPr="00145517">
        <w:rPr>
          <w:rFonts w:cstheme="minorHAnsi"/>
          <w:sz w:val="20"/>
          <w:szCs w:val="20"/>
        </w:rPr>
        <w:t>łatności przez Internet za zobowiązania z tytułu podatku od środków transportu. Indywidualne dane finansowe: globalne kwoty należności i wpłat, harmonogram płatności, realizacja płatności i przeterminowanie</w:t>
      </w:r>
      <w:r w:rsidR="00306ACA" w:rsidRPr="00145517">
        <w:rPr>
          <w:rFonts w:cstheme="minorHAnsi"/>
          <w:sz w:val="20"/>
          <w:szCs w:val="20"/>
        </w:rPr>
        <w:t>.</w:t>
      </w:r>
      <w:r w:rsidRPr="00145517">
        <w:rPr>
          <w:rFonts w:cstheme="minorHAnsi"/>
          <w:sz w:val="20"/>
          <w:szCs w:val="20"/>
        </w:rPr>
        <w:t xml:space="preserve"> </w:t>
      </w:r>
      <w:r w:rsidR="00306ACA" w:rsidRPr="00145517">
        <w:rPr>
          <w:rFonts w:cstheme="minorHAnsi"/>
          <w:sz w:val="20"/>
          <w:szCs w:val="20"/>
        </w:rPr>
        <w:t>I</w:t>
      </w:r>
      <w:r w:rsidRPr="00145517">
        <w:rPr>
          <w:rFonts w:cstheme="minorHAnsi"/>
          <w:sz w:val="20"/>
          <w:szCs w:val="20"/>
        </w:rPr>
        <w:t>ndywidualne dane ilościowe: lista pojazdów z ich danymi wpływającymi na wymiar podatku</w:t>
      </w:r>
    </w:p>
    <w:p w14:paraId="36830BFB" w14:textId="42B20E21" w:rsidR="002C344B" w:rsidRPr="00145517" w:rsidRDefault="002C344B" w:rsidP="00F66750">
      <w:pPr>
        <w:pStyle w:val="Akapitzlist"/>
        <w:numPr>
          <w:ilvl w:val="0"/>
          <w:numId w:val="23"/>
        </w:numPr>
        <w:ind w:left="709"/>
        <w:jc w:val="both"/>
        <w:rPr>
          <w:rFonts w:cstheme="minorHAnsi"/>
          <w:color w:val="000000"/>
          <w:sz w:val="20"/>
          <w:szCs w:val="20"/>
        </w:rPr>
      </w:pPr>
      <w:r w:rsidRPr="00145517">
        <w:rPr>
          <w:rFonts w:cstheme="minorHAnsi"/>
          <w:sz w:val="20"/>
          <w:szCs w:val="20"/>
        </w:rPr>
        <w:t>e-podatki od odpadów</w:t>
      </w:r>
      <w:r w:rsidR="0091628A" w:rsidRPr="00145517">
        <w:rPr>
          <w:rFonts w:cstheme="minorHAnsi"/>
          <w:sz w:val="20"/>
          <w:szCs w:val="20"/>
        </w:rPr>
        <w:t xml:space="preserve"> (e-odpady)</w:t>
      </w:r>
      <w:r w:rsidRPr="00145517">
        <w:rPr>
          <w:rFonts w:cstheme="minorHAnsi"/>
          <w:sz w:val="20"/>
          <w:szCs w:val="20"/>
        </w:rPr>
        <w:t xml:space="preserve"> - </w:t>
      </w:r>
      <w:r w:rsidR="00986A1C" w:rsidRPr="00145517">
        <w:rPr>
          <w:rFonts w:cstheme="minorHAnsi"/>
          <w:sz w:val="20"/>
          <w:szCs w:val="20"/>
        </w:rPr>
        <w:t>p</w:t>
      </w:r>
      <w:r w:rsidRPr="00145517">
        <w:rPr>
          <w:rFonts w:cstheme="minorHAnsi"/>
          <w:sz w:val="20"/>
          <w:szCs w:val="20"/>
        </w:rPr>
        <w:t>łatności przez Internet za zobowiązania z tytułu wywozu odpadów komunalnych. Indywidualne dane finansowe: globalne kwoty należności i wpłat, harmonogram płatności, realizacja płatności i przeterminowanie</w:t>
      </w:r>
      <w:r w:rsidR="00306ACA" w:rsidRPr="00145517">
        <w:rPr>
          <w:rFonts w:cstheme="minorHAnsi"/>
          <w:sz w:val="20"/>
          <w:szCs w:val="20"/>
        </w:rPr>
        <w:t>.</w:t>
      </w:r>
      <w:r w:rsidRPr="00145517">
        <w:rPr>
          <w:rFonts w:cstheme="minorHAnsi"/>
          <w:sz w:val="20"/>
          <w:szCs w:val="20"/>
        </w:rPr>
        <w:t xml:space="preserve"> Indywidualne dane ilościowe: wykaz nieruchomości objętych opłatą, wybrane dane ze złożonej deklaracji</w:t>
      </w:r>
    </w:p>
    <w:p w14:paraId="0FFFB979" w14:textId="7F9A349D" w:rsidR="00923A2D" w:rsidRPr="00145517" w:rsidRDefault="00923A2D" w:rsidP="00F66750">
      <w:pPr>
        <w:pStyle w:val="Akapitzlist"/>
        <w:numPr>
          <w:ilvl w:val="0"/>
          <w:numId w:val="23"/>
        </w:numPr>
        <w:ind w:left="709"/>
        <w:jc w:val="both"/>
        <w:rPr>
          <w:rFonts w:cstheme="minorHAnsi"/>
          <w:color w:val="000000"/>
          <w:sz w:val="20"/>
          <w:szCs w:val="20"/>
        </w:rPr>
      </w:pPr>
      <w:r w:rsidRPr="00145517">
        <w:rPr>
          <w:rFonts w:cstheme="minorHAnsi"/>
          <w:sz w:val="20"/>
          <w:szCs w:val="20"/>
        </w:rPr>
        <w:t xml:space="preserve">e-opłaty - płatności przez Internet za zobowiązania z tytułu </w:t>
      </w:r>
      <w:r w:rsidR="00306ACA" w:rsidRPr="00145517">
        <w:rPr>
          <w:rFonts w:cstheme="minorHAnsi"/>
          <w:sz w:val="20"/>
          <w:szCs w:val="20"/>
        </w:rPr>
        <w:t>innych opłat</w:t>
      </w:r>
      <w:r w:rsidRPr="00145517">
        <w:rPr>
          <w:rFonts w:cstheme="minorHAnsi"/>
          <w:sz w:val="20"/>
          <w:szCs w:val="20"/>
        </w:rPr>
        <w:t>. Indywidualne dane finansowe: globalne kwoty należności i wpłat, harmonogram płatności, realizacja płatności i przeterminowanie</w:t>
      </w:r>
      <w:r w:rsidR="00306ACA" w:rsidRPr="00145517">
        <w:rPr>
          <w:rFonts w:cstheme="minorHAnsi"/>
          <w:sz w:val="20"/>
          <w:szCs w:val="20"/>
        </w:rPr>
        <w:t>.</w:t>
      </w:r>
      <w:r w:rsidRPr="00145517">
        <w:rPr>
          <w:rFonts w:cstheme="minorHAnsi"/>
          <w:sz w:val="20"/>
          <w:szCs w:val="20"/>
        </w:rPr>
        <w:t xml:space="preserve"> Indywidualne dane ilościowe:</w:t>
      </w:r>
      <w:r w:rsidR="00306ACA" w:rsidRPr="00145517">
        <w:rPr>
          <w:rFonts w:cstheme="minorHAnsi"/>
          <w:sz w:val="20"/>
          <w:szCs w:val="20"/>
        </w:rPr>
        <w:t xml:space="preserve"> wykaz opłat</w:t>
      </w:r>
      <w:r w:rsidR="00735122" w:rsidRPr="00145517">
        <w:rPr>
          <w:rFonts w:cstheme="minorHAnsi"/>
          <w:sz w:val="20"/>
          <w:szCs w:val="20"/>
        </w:rPr>
        <w:t xml:space="preserve"> przypisanych do </w:t>
      </w:r>
      <w:r w:rsidR="0043709E" w:rsidRPr="00145517">
        <w:rPr>
          <w:rFonts w:cstheme="minorHAnsi"/>
          <w:sz w:val="20"/>
          <w:szCs w:val="20"/>
        </w:rPr>
        <w:t>Interesanta</w:t>
      </w:r>
      <w:r w:rsidR="00735122" w:rsidRPr="00145517">
        <w:rPr>
          <w:rFonts w:cstheme="minorHAnsi"/>
          <w:sz w:val="20"/>
          <w:szCs w:val="20"/>
        </w:rPr>
        <w:t>,</w:t>
      </w:r>
      <w:r w:rsidRPr="00145517">
        <w:rPr>
          <w:rFonts w:cstheme="minorHAnsi"/>
          <w:sz w:val="20"/>
          <w:szCs w:val="20"/>
        </w:rPr>
        <w:t xml:space="preserve"> </w:t>
      </w:r>
      <w:r w:rsidR="00306ACA" w:rsidRPr="00145517">
        <w:rPr>
          <w:rFonts w:cstheme="minorHAnsi"/>
          <w:sz w:val="20"/>
          <w:szCs w:val="20"/>
        </w:rPr>
        <w:t>aktualne stawk</w:t>
      </w:r>
      <w:r w:rsidR="00735122" w:rsidRPr="00145517">
        <w:rPr>
          <w:rFonts w:cstheme="minorHAnsi"/>
          <w:sz w:val="20"/>
          <w:szCs w:val="20"/>
        </w:rPr>
        <w:t>i</w:t>
      </w:r>
      <w:r w:rsidR="00306ACA" w:rsidRPr="00145517">
        <w:rPr>
          <w:rFonts w:cstheme="minorHAnsi"/>
          <w:sz w:val="20"/>
          <w:szCs w:val="20"/>
        </w:rPr>
        <w:t xml:space="preserve"> opłaty na podstawie uchwały rady</w:t>
      </w:r>
      <w:r w:rsidRPr="00145517">
        <w:rPr>
          <w:rFonts w:cstheme="minorHAnsi"/>
          <w:sz w:val="20"/>
          <w:szCs w:val="20"/>
        </w:rPr>
        <w:t>, wybrane dane ze złożon</w:t>
      </w:r>
      <w:r w:rsidR="00735122" w:rsidRPr="00145517">
        <w:rPr>
          <w:rFonts w:cstheme="minorHAnsi"/>
          <w:sz w:val="20"/>
          <w:szCs w:val="20"/>
        </w:rPr>
        <w:t>ych</w:t>
      </w:r>
      <w:r w:rsidRPr="00145517">
        <w:rPr>
          <w:rFonts w:cstheme="minorHAnsi"/>
          <w:sz w:val="20"/>
          <w:szCs w:val="20"/>
        </w:rPr>
        <w:t xml:space="preserve"> deklaracji, </w:t>
      </w:r>
      <w:r w:rsidR="00735122" w:rsidRPr="00145517">
        <w:rPr>
          <w:rFonts w:cstheme="minorHAnsi"/>
          <w:sz w:val="20"/>
          <w:szCs w:val="20"/>
        </w:rPr>
        <w:t xml:space="preserve">możliwość definiowania przez </w:t>
      </w:r>
      <w:r w:rsidR="0043709E" w:rsidRPr="00145517">
        <w:rPr>
          <w:rFonts w:cstheme="minorHAnsi"/>
          <w:sz w:val="20"/>
          <w:szCs w:val="20"/>
        </w:rPr>
        <w:t xml:space="preserve">Interesanta </w:t>
      </w:r>
      <w:r w:rsidR="00735122" w:rsidRPr="00145517">
        <w:rPr>
          <w:rFonts w:cstheme="minorHAnsi"/>
          <w:sz w:val="20"/>
          <w:szCs w:val="20"/>
        </w:rPr>
        <w:t>rodzaju opłaty</w:t>
      </w:r>
    </w:p>
    <w:p w14:paraId="47D76922" w14:textId="295178AF" w:rsidR="008F6288" w:rsidRPr="00145517" w:rsidRDefault="008F6288" w:rsidP="00F66750">
      <w:pPr>
        <w:pStyle w:val="Akapitzlist"/>
        <w:numPr>
          <w:ilvl w:val="0"/>
          <w:numId w:val="23"/>
        </w:numPr>
        <w:ind w:left="709"/>
        <w:jc w:val="both"/>
        <w:rPr>
          <w:rFonts w:cstheme="minorHAnsi"/>
          <w:color w:val="000000"/>
          <w:sz w:val="20"/>
          <w:szCs w:val="20"/>
        </w:rPr>
      </w:pPr>
      <w:r w:rsidRPr="00145517">
        <w:rPr>
          <w:rFonts w:cstheme="minorHAnsi"/>
          <w:color w:val="000000"/>
          <w:sz w:val="20"/>
          <w:szCs w:val="20"/>
        </w:rPr>
        <w:t xml:space="preserve">e-wnioski – możliwość składania wniosków </w:t>
      </w:r>
      <w:r w:rsidR="00E6437B" w:rsidRPr="00145517">
        <w:rPr>
          <w:rFonts w:cstheme="minorHAnsi"/>
          <w:color w:val="000000"/>
          <w:sz w:val="20"/>
          <w:szCs w:val="20"/>
        </w:rPr>
        <w:t xml:space="preserve">na </w:t>
      </w:r>
      <w:r w:rsidR="00E9758D" w:rsidRPr="00145517">
        <w:rPr>
          <w:rFonts w:cstheme="minorHAnsi"/>
          <w:color w:val="000000"/>
          <w:sz w:val="20"/>
          <w:szCs w:val="20"/>
        </w:rPr>
        <w:t xml:space="preserve">ESP </w:t>
      </w:r>
      <w:r w:rsidR="0024586C" w:rsidRPr="00145517">
        <w:rPr>
          <w:rFonts w:cstheme="minorHAnsi"/>
          <w:color w:val="000000"/>
          <w:sz w:val="20"/>
          <w:szCs w:val="20"/>
        </w:rPr>
        <w:t>Zamawiającego</w:t>
      </w:r>
      <w:r w:rsidR="00E9758D" w:rsidRPr="00145517">
        <w:rPr>
          <w:rFonts w:cstheme="minorHAnsi"/>
          <w:color w:val="000000"/>
          <w:sz w:val="20"/>
          <w:szCs w:val="20"/>
        </w:rPr>
        <w:t xml:space="preserve"> na platformie ePUAP</w:t>
      </w:r>
      <w:r w:rsidR="00E6437B" w:rsidRPr="00145517">
        <w:rPr>
          <w:rFonts w:cstheme="minorHAnsi"/>
          <w:color w:val="000000"/>
          <w:sz w:val="20"/>
          <w:szCs w:val="20"/>
        </w:rPr>
        <w:t xml:space="preserve"> (m</w:t>
      </w:r>
      <w:r w:rsidRPr="00145517">
        <w:rPr>
          <w:rFonts w:cstheme="minorHAnsi"/>
          <w:color w:val="000000"/>
          <w:sz w:val="20"/>
          <w:szCs w:val="20"/>
        </w:rPr>
        <w:t xml:space="preserve">ożliwość złożenia </w:t>
      </w:r>
      <w:r w:rsidR="00E6437B" w:rsidRPr="00145517">
        <w:rPr>
          <w:rFonts w:cstheme="minorHAnsi"/>
          <w:color w:val="000000"/>
          <w:sz w:val="20"/>
          <w:szCs w:val="20"/>
        </w:rPr>
        <w:t>w</w:t>
      </w:r>
      <w:r w:rsidRPr="00145517">
        <w:rPr>
          <w:rFonts w:cstheme="minorHAnsi"/>
          <w:color w:val="000000"/>
          <w:sz w:val="20"/>
          <w:szCs w:val="20"/>
        </w:rPr>
        <w:t>niosk</w:t>
      </w:r>
      <w:r w:rsidR="00E6437B" w:rsidRPr="00145517">
        <w:rPr>
          <w:rFonts w:cstheme="minorHAnsi"/>
          <w:color w:val="000000"/>
          <w:sz w:val="20"/>
          <w:szCs w:val="20"/>
        </w:rPr>
        <w:t>u</w:t>
      </w:r>
      <w:r w:rsidRPr="00145517">
        <w:rPr>
          <w:rFonts w:cstheme="minorHAnsi"/>
          <w:color w:val="000000"/>
          <w:sz w:val="20"/>
          <w:szCs w:val="20"/>
        </w:rPr>
        <w:t xml:space="preserve"> o rozłożenie na raty podatku oraz zaległości podatkowych</w:t>
      </w:r>
      <w:r w:rsidR="00E6437B" w:rsidRPr="00145517">
        <w:rPr>
          <w:rFonts w:cstheme="minorHAnsi"/>
          <w:color w:val="000000"/>
          <w:sz w:val="20"/>
          <w:szCs w:val="20"/>
        </w:rPr>
        <w:t xml:space="preserve"> oraz</w:t>
      </w:r>
      <w:r w:rsidRPr="00145517">
        <w:rPr>
          <w:rFonts w:cstheme="minorHAnsi"/>
          <w:color w:val="000000"/>
          <w:sz w:val="20"/>
          <w:szCs w:val="20"/>
        </w:rPr>
        <w:t xml:space="preserve"> </w:t>
      </w:r>
      <w:r w:rsidR="00E6437B" w:rsidRPr="00145517">
        <w:rPr>
          <w:rFonts w:cstheme="minorHAnsi"/>
          <w:color w:val="000000"/>
          <w:sz w:val="20"/>
          <w:szCs w:val="20"/>
        </w:rPr>
        <w:t>w</w:t>
      </w:r>
      <w:r w:rsidRPr="00145517">
        <w:rPr>
          <w:rFonts w:cstheme="minorHAnsi"/>
          <w:color w:val="000000"/>
          <w:sz w:val="20"/>
          <w:szCs w:val="20"/>
        </w:rPr>
        <w:t>niosk</w:t>
      </w:r>
      <w:r w:rsidR="00E6437B" w:rsidRPr="00145517">
        <w:rPr>
          <w:rFonts w:cstheme="minorHAnsi"/>
          <w:color w:val="000000"/>
          <w:sz w:val="20"/>
          <w:szCs w:val="20"/>
        </w:rPr>
        <w:t>u</w:t>
      </w:r>
      <w:r w:rsidRPr="00145517">
        <w:rPr>
          <w:rFonts w:cstheme="minorHAnsi"/>
          <w:color w:val="000000"/>
          <w:sz w:val="20"/>
          <w:szCs w:val="20"/>
        </w:rPr>
        <w:t xml:space="preserve"> o odroczenie terminu płatności podatku lub zaległości podatkowej</w:t>
      </w:r>
      <w:r w:rsidR="00E6437B" w:rsidRPr="00145517">
        <w:rPr>
          <w:rFonts w:cstheme="minorHAnsi"/>
          <w:color w:val="000000"/>
          <w:sz w:val="20"/>
          <w:szCs w:val="20"/>
        </w:rPr>
        <w:t>)</w:t>
      </w:r>
    </w:p>
    <w:p w14:paraId="143CE61F" w14:textId="2935B67E" w:rsidR="00910893" w:rsidRPr="00145517" w:rsidRDefault="00986A1C">
      <w:pPr>
        <w:pStyle w:val="Akapitzlist"/>
        <w:numPr>
          <w:ilvl w:val="0"/>
          <w:numId w:val="21"/>
        </w:numPr>
        <w:jc w:val="both"/>
        <w:rPr>
          <w:rFonts w:cstheme="minorHAnsi"/>
          <w:sz w:val="20"/>
          <w:szCs w:val="20"/>
        </w:rPr>
      </w:pPr>
      <w:r w:rsidRPr="00145517">
        <w:rPr>
          <w:rFonts w:cstheme="minorHAnsi"/>
          <w:sz w:val="20"/>
          <w:szCs w:val="20"/>
        </w:rPr>
        <w:t>EBOI</w:t>
      </w:r>
      <w:r w:rsidR="002C344B" w:rsidRPr="00145517">
        <w:rPr>
          <w:rFonts w:cstheme="minorHAnsi"/>
          <w:sz w:val="20"/>
          <w:szCs w:val="20"/>
        </w:rPr>
        <w:t xml:space="preserve"> musi pozwalać na:</w:t>
      </w:r>
    </w:p>
    <w:p w14:paraId="110A280A" w14:textId="4AFAB320" w:rsidR="002C344B" w:rsidRPr="00145517" w:rsidRDefault="002C344B">
      <w:pPr>
        <w:pStyle w:val="Akapitzlist"/>
        <w:numPr>
          <w:ilvl w:val="0"/>
          <w:numId w:val="24"/>
        </w:numPr>
        <w:spacing w:after="0"/>
        <w:jc w:val="both"/>
        <w:rPr>
          <w:rFonts w:cstheme="minorHAnsi"/>
          <w:sz w:val="20"/>
          <w:szCs w:val="20"/>
        </w:rPr>
      </w:pPr>
      <w:r w:rsidRPr="00145517">
        <w:rPr>
          <w:rFonts w:cstheme="minorHAnsi"/>
          <w:sz w:val="20"/>
          <w:szCs w:val="20"/>
        </w:rPr>
        <w:t xml:space="preserve">wykorzystanie min. następujących </w:t>
      </w:r>
      <w:r w:rsidR="00910893" w:rsidRPr="00145517">
        <w:rPr>
          <w:rFonts w:cstheme="minorHAnsi"/>
          <w:sz w:val="20"/>
          <w:szCs w:val="20"/>
        </w:rPr>
        <w:t>i</w:t>
      </w:r>
      <w:r w:rsidRPr="00145517">
        <w:rPr>
          <w:rFonts w:cstheme="minorHAnsi"/>
          <w:sz w:val="20"/>
          <w:szCs w:val="20"/>
        </w:rPr>
        <w:t xml:space="preserve">nstrumentów </w:t>
      </w:r>
      <w:r w:rsidR="00910893" w:rsidRPr="00145517">
        <w:rPr>
          <w:rFonts w:cstheme="minorHAnsi"/>
          <w:sz w:val="20"/>
          <w:szCs w:val="20"/>
        </w:rPr>
        <w:t>p</w:t>
      </w:r>
      <w:r w:rsidRPr="00145517">
        <w:rPr>
          <w:rFonts w:cstheme="minorHAnsi"/>
          <w:sz w:val="20"/>
          <w:szCs w:val="20"/>
        </w:rPr>
        <w:t>łatniczych:</w:t>
      </w:r>
    </w:p>
    <w:p w14:paraId="27CC929F" w14:textId="7CA5442E" w:rsidR="00910893" w:rsidRPr="00145517" w:rsidRDefault="00910893" w:rsidP="00F66750">
      <w:pPr>
        <w:pStyle w:val="Default"/>
        <w:numPr>
          <w:ilvl w:val="2"/>
          <w:numId w:val="6"/>
        </w:numPr>
        <w:ind w:left="1418"/>
        <w:jc w:val="both"/>
        <w:rPr>
          <w:rFonts w:asciiTheme="minorHAnsi" w:hAnsiTheme="minorHAnsi" w:cstheme="minorHAnsi"/>
          <w:sz w:val="20"/>
          <w:szCs w:val="20"/>
        </w:rPr>
      </w:pPr>
      <w:r w:rsidRPr="00145517">
        <w:rPr>
          <w:rFonts w:asciiTheme="minorHAnsi" w:hAnsiTheme="minorHAnsi" w:cstheme="minorHAnsi"/>
          <w:sz w:val="20"/>
          <w:szCs w:val="20"/>
        </w:rPr>
        <w:t>przelewy Pay-by-link (PBL)</w:t>
      </w:r>
    </w:p>
    <w:p w14:paraId="6E2198F4" w14:textId="6B3590D2" w:rsidR="00910893" w:rsidRPr="00145517" w:rsidRDefault="00910893" w:rsidP="00F66750">
      <w:pPr>
        <w:pStyle w:val="Default"/>
        <w:numPr>
          <w:ilvl w:val="2"/>
          <w:numId w:val="6"/>
        </w:numPr>
        <w:ind w:left="1560" w:hanging="284"/>
        <w:jc w:val="both"/>
        <w:rPr>
          <w:rFonts w:asciiTheme="minorHAnsi" w:hAnsiTheme="minorHAnsi" w:cstheme="minorHAnsi"/>
          <w:sz w:val="20"/>
          <w:szCs w:val="20"/>
        </w:rPr>
      </w:pPr>
      <w:r w:rsidRPr="00145517">
        <w:rPr>
          <w:rFonts w:asciiTheme="minorHAnsi" w:hAnsiTheme="minorHAnsi" w:cstheme="minorHAnsi"/>
          <w:sz w:val="20"/>
          <w:szCs w:val="20"/>
        </w:rPr>
        <w:t>płatności automatyczne BLIK</w:t>
      </w:r>
    </w:p>
    <w:p w14:paraId="19F5B584" w14:textId="0101A8BA" w:rsidR="00910893" w:rsidRPr="00145517" w:rsidRDefault="00910893" w:rsidP="00F66750">
      <w:pPr>
        <w:pStyle w:val="Default"/>
        <w:numPr>
          <w:ilvl w:val="2"/>
          <w:numId w:val="6"/>
        </w:numPr>
        <w:ind w:left="1560"/>
        <w:jc w:val="both"/>
        <w:rPr>
          <w:rFonts w:asciiTheme="minorHAnsi" w:hAnsiTheme="minorHAnsi" w:cstheme="minorHAnsi"/>
          <w:sz w:val="20"/>
          <w:szCs w:val="20"/>
        </w:rPr>
      </w:pPr>
      <w:r w:rsidRPr="00145517">
        <w:rPr>
          <w:rFonts w:asciiTheme="minorHAnsi" w:hAnsiTheme="minorHAnsi" w:cstheme="minorHAnsi"/>
          <w:sz w:val="20"/>
          <w:szCs w:val="20"/>
        </w:rPr>
        <w:t>karty płatnicze (VISA, MasterCard)</w:t>
      </w:r>
    </w:p>
    <w:p w14:paraId="02413996" w14:textId="08AB1E0F" w:rsidR="00910893" w:rsidRPr="00145517" w:rsidRDefault="00910893" w:rsidP="00F66750">
      <w:pPr>
        <w:pStyle w:val="Default"/>
        <w:numPr>
          <w:ilvl w:val="2"/>
          <w:numId w:val="6"/>
        </w:numPr>
        <w:ind w:left="1560"/>
        <w:jc w:val="both"/>
        <w:rPr>
          <w:rFonts w:asciiTheme="minorHAnsi" w:hAnsiTheme="minorHAnsi" w:cstheme="minorHAnsi"/>
          <w:sz w:val="20"/>
          <w:szCs w:val="20"/>
        </w:rPr>
      </w:pPr>
      <w:r w:rsidRPr="00145517">
        <w:rPr>
          <w:rFonts w:asciiTheme="minorHAnsi" w:hAnsiTheme="minorHAnsi" w:cstheme="minorHAnsi"/>
          <w:sz w:val="20"/>
          <w:szCs w:val="20"/>
        </w:rPr>
        <w:t>szybkie przelewy (dla banków nieposiadających płatności PBL)</w:t>
      </w:r>
    </w:p>
    <w:p w14:paraId="42FE4858" w14:textId="598804D3" w:rsidR="002C344B" w:rsidRPr="00145517" w:rsidRDefault="002C344B">
      <w:pPr>
        <w:pStyle w:val="Default"/>
        <w:numPr>
          <w:ilvl w:val="0"/>
          <w:numId w:val="24"/>
        </w:numPr>
        <w:jc w:val="both"/>
        <w:rPr>
          <w:rFonts w:asciiTheme="minorHAnsi" w:hAnsiTheme="minorHAnsi" w:cstheme="minorHAnsi"/>
          <w:sz w:val="20"/>
          <w:szCs w:val="20"/>
        </w:rPr>
      </w:pPr>
      <w:r w:rsidRPr="00145517">
        <w:rPr>
          <w:rFonts w:asciiTheme="minorHAnsi" w:hAnsiTheme="minorHAnsi" w:cstheme="minorHAnsi"/>
          <w:sz w:val="20"/>
          <w:szCs w:val="20"/>
        </w:rPr>
        <w:t xml:space="preserve">prezentację </w:t>
      </w:r>
      <w:r w:rsidR="00910893" w:rsidRPr="00145517">
        <w:rPr>
          <w:rFonts w:asciiTheme="minorHAnsi" w:hAnsiTheme="minorHAnsi" w:cstheme="minorHAnsi"/>
          <w:sz w:val="20"/>
          <w:szCs w:val="20"/>
        </w:rPr>
        <w:t>h</w:t>
      </w:r>
      <w:r w:rsidRPr="00145517">
        <w:rPr>
          <w:rFonts w:asciiTheme="minorHAnsi" w:hAnsiTheme="minorHAnsi" w:cstheme="minorHAnsi"/>
          <w:sz w:val="20"/>
          <w:szCs w:val="20"/>
        </w:rPr>
        <w:t>istori</w:t>
      </w:r>
      <w:r w:rsidR="00910893" w:rsidRPr="00145517">
        <w:rPr>
          <w:rFonts w:asciiTheme="minorHAnsi" w:hAnsiTheme="minorHAnsi" w:cstheme="minorHAnsi"/>
          <w:sz w:val="20"/>
          <w:szCs w:val="20"/>
        </w:rPr>
        <w:t>i</w:t>
      </w:r>
      <w:r w:rsidRPr="00145517">
        <w:rPr>
          <w:rFonts w:asciiTheme="minorHAnsi" w:hAnsiTheme="minorHAnsi" w:cstheme="minorHAnsi"/>
          <w:sz w:val="20"/>
          <w:szCs w:val="20"/>
        </w:rPr>
        <w:t xml:space="preserve"> </w:t>
      </w:r>
      <w:r w:rsidR="00910893" w:rsidRPr="00145517">
        <w:rPr>
          <w:rFonts w:asciiTheme="minorHAnsi" w:hAnsiTheme="minorHAnsi" w:cstheme="minorHAnsi"/>
          <w:sz w:val="20"/>
          <w:szCs w:val="20"/>
        </w:rPr>
        <w:t>p</w:t>
      </w:r>
      <w:r w:rsidRPr="00145517">
        <w:rPr>
          <w:rFonts w:asciiTheme="minorHAnsi" w:hAnsiTheme="minorHAnsi" w:cstheme="minorHAnsi"/>
          <w:sz w:val="20"/>
          <w:szCs w:val="20"/>
        </w:rPr>
        <w:t xml:space="preserve">łatności. Historia </w:t>
      </w:r>
      <w:r w:rsidR="00910893" w:rsidRPr="00145517">
        <w:rPr>
          <w:rFonts w:asciiTheme="minorHAnsi" w:hAnsiTheme="minorHAnsi" w:cstheme="minorHAnsi"/>
          <w:sz w:val="20"/>
          <w:szCs w:val="20"/>
        </w:rPr>
        <w:t>p</w:t>
      </w:r>
      <w:r w:rsidRPr="00145517">
        <w:rPr>
          <w:rFonts w:asciiTheme="minorHAnsi" w:hAnsiTheme="minorHAnsi" w:cstheme="minorHAnsi"/>
          <w:sz w:val="20"/>
          <w:szCs w:val="20"/>
        </w:rPr>
        <w:t>łatności musi w prosty sposób (lista) prezentować wszystkie opłaty wniesione przez Interesanta. Minimalny zakres danych to:</w:t>
      </w:r>
    </w:p>
    <w:p w14:paraId="302A2C7D" w14:textId="37B2925B"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Tytuł płatności</w:t>
      </w:r>
    </w:p>
    <w:p w14:paraId="5CF98D0D" w14:textId="2FFFECFE"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Kwota</w:t>
      </w:r>
    </w:p>
    <w:p w14:paraId="6CA51D29" w14:textId="083391F6"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Data wniesienia opłaty</w:t>
      </w:r>
    </w:p>
    <w:p w14:paraId="155CAE40" w14:textId="3D733AFF"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Status</w:t>
      </w:r>
    </w:p>
    <w:p w14:paraId="1F958693" w14:textId="4826C050" w:rsidR="002C344B" w:rsidRPr="00145517" w:rsidRDefault="002C344B">
      <w:pPr>
        <w:pStyle w:val="Default"/>
        <w:numPr>
          <w:ilvl w:val="0"/>
          <w:numId w:val="24"/>
        </w:numPr>
        <w:jc w:val="both"/>
        <w:rPr>
          <w:rFonts w:asciiTheme="minorHAnsi" w:hAnsiTheme="minorHAnsi" w:cstheme="minorHAnsi"/>
          <w:sz w:val="20"/>
          <w:szCs w:val="20"/>
        </w:rPr>
      </w:pPr>
      <w:r w:rsidRPr="00145517">
        <w:rPr>
          <w:rFonts w:asciiTheme="minorHAnsi" w:hAnsiTheme="minorHAnsi" w:cstheme="minorHAnsi"/>
          <w:sz w:val="20"/>
          <w:szCs w:val="20"/>
        </w:rPr>
        <w:t>zdefiniowanie prowizji za obsługę płatności</w:t>
      </w:r>
      <w:r w:rsidR="00910893" w:rsidRPr="00145517">
        <w:rPr>
          <w:rFonts w:asciiTheme="minorHAnsi" w:hAnsiTheme="minorHAnsi" w:cstheme="minorHAnsi"/>
          <w:sz w:val="20"/>
          <w:szCs w:val="20"/>
        </w:rPr>
        <w:t>,</w:t>
      </w:r>
    </w:p>
    <w:p w14:paraId="46586728" w14:textId="278FF1C9" w:rsidR="002C344B" w:rsidRPr="00145517" w:rsidRDefault="002C344B">
      <w:pPr>
        <w:pStyle w:val="Default"/>
        <w:numPr>
          <w:ilvl w:val="0"/>
          <w:numId w:val="24"/>
        </w:numPr>
        <w:jc w:val="both"/>
        <w:rPr>
          <w:rFonts w:asciiTheme="minorHAnsi" w:hAnsiTheme="minorHAnsi" w:cstheme="minorHAnsi"/>
          <w:sz w:val="20"/>
          <w:szCs w:val="20"/>
        </w:rPr>
      </w:pPr>
      <w:r w:rsidRPr="00145517">
        <w:rPr>
          <w:rFonts w:asciiTheme="minorHAnsi" w:hAnsiTheme="minorHAnsi" w:cstheme="minorHAnsi"/>
          <w:sz w:val="20"/>
          <w:szCs w:val="20"/>
        </w:rPr>
        <w:t>rozliczenie transakcji w postaci kilku przelewów i przekazanie ich do Odbiorcy na wskazane subkonta</w:t>
      </w:r>
      <w:r w:rsidR="00910893" w:rsidRPr="00145517">
        <w:rPr>
          <w:rFonts w:asciiTheme="minorHAnsi" w:hAnsiTheme="minorHAnsi" w:cstheme="minorHAnsi"/>
          <w:sz w:val="20"/>
          <w:szCs w:val="20"/>
        </w:rPr>
        <w:t>,</w:t>
      </w:r>
    </w:p>
    <w:p w14:paraId="487A3462" w14:textId="7DED01B4" w:rsidR="002C344B" w:rsidRPr="00145517" w:rsidRDefault="002C344B">
      <w:pPr>
        <w:pStyle w:val="Default"/>
        <w:numPr>
          <w:ilvl w:val="0"/>
          <w:numId w:val="24"/>
        </w:numPr>
        <w:jc w:val="both"/>
        <w:rPr>
          <w:rFonts w:asciiTheme="minorHAnsi" w:hAnsiTheme="minorHAnsi" w:cstheme="minorHAnsi"/>
          <w:sz w:val="20"/>
          <w:szCs w:val="20"/>
        </w:rPr>
      </w:pPr>
      <w:r w:rsidRPr="00145517">
        <w:rPr>
          <w:rFonts w:asciiTheme="minorHAnsi" w:hAnsiTheme="minorHAnsi" w:cstheme="minorHAnsi"/>
          <w:sz w:val="20"/>
          <w:szCs w:val="20"/>
        </w:rPr>
        <w:t>przekazywanie dodatkowego opisu dla każdej realizowanej transakcji</w:t>
      </w:r>
      <w:r w:rsidR="00910893" w:rsidRPr="00145517">
        <w:rPr>
          <w:rFonts w:asciiTheme="minorHAnsi" w:hAnsiTheme="minorHAnsi" w:cstheme="minorHAnsi"/>
          <w:sz w:val="20"/>
          <w:szCs w:val="20"/>
        </w:rPr>
        <w:t>,</w:t>
      </w:r>
    </w:p>
    <w:p w14:paraId="13387F0D" w14:textId="7ED97DE4" w:rsidR="002C344B" w:rsidRPr="00145517" w:rsidRDefault="002C344B">
      <w:pPr>
        <w:pStyle w:val="Default"/>
        <w:numPr>
          <w:ilvl w:val="0"/>
          <w:numId w:val="24"/>
        </w:numPr>
        <w:jc w:val="both"/>
        <w:rPr>
          <w:rFonts w:asciiTheme="minorHAnsi" w:hAnsiTheme="minorHAnsi" w:cstheme="minorHAnsi"/>
          <w:sz w:val="20"/>
          <w:szCs w:val="20"/>
        </w:rPr>
      </w:pPr>
      <w:r w:rsidRPr="00145517">
        <w:rPr>
          <w:rFonts w:asciiTheme="minorHAnsi" w:hAnsiTheme="minorHAnsi" w:cstheme="minorHAnsi"/>
          <w:sz w:val="20"/>
          <w:szCs w:val="20"/>
        </w:rPr>
        <w:t>zastosowanie mechanizmu generującego przypomnienia o zbliżających/zaległych płatnościach za pomocą wiadomości SMS</w:t>
      </w:r>
      <w:r w:rsidR="00910893" w:rsidRPr="00145517">
        <w:rPr>
          <w:rFonts w:asciiTheme="minorHAnsi" w:hAnsiTheme="minorHAnsi" w:cstheme="minorHAnsi"/>
          <w:sz w:val="20"/>
          <w:szCs w:val="20"/>
        </w:rPr>
        <w:t>.</w:t>
      </w:r>
    </w:p>
    <w:p w14:paraId="796EDB54" w14:textId="0894E842"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w:t>
      </w:r>
    </w:p>
    <w:p w14:paraId="2CE11BE7" w14:textId="77777777"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realizować masowe powiadomienia o zaległych płatnościach z systemów realizujących następujące e-Usługi:</w:t>
      </w:r>
    </w:p>
    <w:p w14:paraId="52F84675" w14:textId="77777777"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e-podatki od os. fizycznych</w:t>
      </w:r>
    </w:p>
    <w:p w14:paraId="19B3D2AB" w14:textId="77777777"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e-podatki od os. prawnych </w:t>
      </w:r>
    </w:p>
    <w:p w14:paraId="22A5ADA2" w14:textId="77777777"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e-podatki od śr. transportowych os. fizycznych </w:t>
      </w:r>
    </w:p>
    <w:p w14:paraId="4902EC94" w14:textId="77777777"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 xml:space="preserve">e-podatki od śr. transportowych os. prawnych </w:t>
      </w:r>
    </w:p>
    <w:p w14:paraId="103AC39C" w14:textId="78BF95C0" w:rsidR="002C344B" w:rsidRPr="00145517" w:rsidRDefault="002C344B">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e-podatki od odpadów</w:t>
      </w:r>
    </w:p>
    <w:p w14:paraId="68E0E5C0" w14:textId="6D5E927A" w:rsidR="00910893" w:rsidRPr="00145517" w:rsidRDefault="00910893">
      <w:pPr>
        <w:pStyle w:val="Default"/>
        <w:numPr>
          <w:ilvl w:val="2"/>
          <w:numId w:val="6"/>
        </w:numPr>
        <w:jc w:val="both"/>
        <w:rPr>
          <w:rFonts w:asciiTheme="minorHAnsi" w:hAnsiTheme="minorHAnsi" w:cstheme="minorHAnsi"/>
          <w:sz w:val="20"/>
          <w:szCs w:val="20"/>
        </w:rPr>
      </w:pPr>
      <w:r w:rsidRPr="00145517">
        <w:rPr>
          <w:rFonts w:asciiTheme="minorHAnsi" w:hAnsiTheme="minorHAnsi" w:cstheme="minorHAnsi"/>
          <w:sz w:val="20"/>
          <w:szCs w:val="20"/>
        </w:rPr>
        <w:t>e-opłaty</w:t>
      </w:r>
    </w:p>
    <w:p w14:paraId="396EE2FB" w14:textId="3D285D32"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zapewnić pulę min. 1 000 SMS-ów.</w:t>
      </w:r>
    </w:p>
    <w:p w14:paraId="6E069092" w14:textId="77777777"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obsługiwać powiadomienia w formie email, SMS oraz na portalu.</w:t>
      </w:r>
    </w:p>
    <w:p w14:paraId="0CE525A2" w14:textId="77777777"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wyświetlać treści powiadomień na portalu z możliwością zarządzania nimi.</w:t>
      </w:r>
    </w:p>
    <w:p w14:paraId="4DE15D3E" w14:textId="77777777"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konfigurować preferencje powiadomień.</w:t>
      </w:r>
    </w:p>
    <w:p w14:paraId="59C2DF80" w14:textId="77777777" w:rsidR="002C344B" w:rsidRPr="00145517" w:rsidRDefault="002C344B">
      <w:pPr>
        <w:pStyle w:val="Default"/>
        <w:numPr>
          <w:ilvl w:val="0"/>
          <w:numId w:val="25"/>
        </w:numPr>
        <w:jc w:val="both"/>
        <w:rPr>
          <w:rFonts w:asciiTheme="minorHAnsi" w:hAnsiTheme="minorHAnsi" w:cstheme="minorHAnsi"/>
          <w:sz w:val="20"/>
          <w:szCs w:val="20"/>
        </w:rPr>
      </w:pPr>
      <w:r w:rsidRPr="00145517">
        <w:rPr>
          <w:rFonts w:asciiTheme="minorHAnsi" w:hAnsiTheme="minorHAnsi" w:cstheme="minorHAnsi"/>
          <w:sz w:val="20"/>
          <w:szCs w:val="20"/>
        </w:rPr>
        <w:t>posiadać API do publikacji powiadomień.</w:t>
      </w:r>
    </w:p>
    <w:p w14:paraId="24051262" w14:textId="322FE682" w:rsidR="002C344B" w:rsidRPr="00145517" w:rsidRDefault="00986A1C">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EBOI</w:t>
      </w:r>
      <w:r w:rsidR="002C344B" w:rsidRPr="00145517">
        <w:rPr>
          <w:rFonts w:asciiTheme="minorHAnsi" w:hAnsiTheme="minorHAnsi" w:cstheme="minorHAnsi"/>
          <w:sz w:val="20"/>
          <w:szCs w:val="20"/>
        </w:rPr>
        <w:t xml:space="preserve"> musi umożliwiać zapłatę opłaty skarbowej za załatwienie indywidualnych spraw urzędowych, czyli wydanie zaświadczeń/zezwoleń/pozwoleń/koncesji oraz niektórych dokumentów (np. sporządzenie aktu małżeństwa, udzielenie pełnomocnictwa itp.).</w:t>
      </w:r>
    </w:p>
    <w:p w14:paraId="14F46819" w14:textId="7F4A5202" w:rsidR="00407257" w:rsidRDefault="00407257" w:rsidP="00407257">
      <w:pPr>
        <w:pStyle w:val="Default"/>
        <w:jc w:val="both"/>
        <w:rPr>
          <w:rFonts w:asciiTheme="minorHAnsi" w:hAnsiTheme="minorHAnsi" w:cstheme="minorHAnsi"/>
          <w:sz w:val="20"/>
          <w:szCs w:val="20"/>
        </w:rPr>
      </w:pPr>
    </w:p>
    <w:p w14:paraId="227798EA" w14:textId="77777777" w:rsidR="00314263" w:rsidRDefault="00314263" w:rsidP="00407257">
      <w:pPr>
        <w:pStyle w:val="Default"/>
        <w:jc w:val="both"/>
        <w:rPr>
          <w:rFonts w:asciiTheme="minorHAnsi" w:hAnsiTheme="minorHAnsi" w:cstheme="minorHAnsi"/>
          <w:sz w:val="20"/>
          <w:szCs w:val="20"/>
        </w:rPr>
      </w:pPr>
    </w:p>
    <w:p w14:paraId="4E38A687" w14:textId="77777777" w:rsidR="00314263" w:rsidRPr="00145517" w:rsidRDefault="00314263" w:rsidP="00407257">
      <w:pPr>
        <w:pStyle w:val="Default"/>
        <w:jc w:val="both"/>
        <w:rPr>
          <w:rFonts w:asciiTheme="minorHAnsi" w:hAnsiTheme="minorHAnsi" w:cstheme="minorHAnsi"/>
          <w:sz w:val="20"/>
          <w:szCs w:val="20"/>
        </w:rPr>
      </w:pPr>
    </w:p>
    <w:p w14:paraId="64209200" w14:textId="248F13D0" w:rsidR="00407257" w:rsidRPr="00145517" w:rsidRDefault="00407257" w:rsidP="00407257">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lastRenderedPageBreak/>
        <w:t xml:space="preserve">WYMAGANIA </w:t>
      </w:r>
      <w:r w:rsidR="00A42330" w:rsidRPr="00145517">
        <w:rPr>
          <w:rFonts w:asciiTheme="minorHAnsi" w:hAnsiTheme="minorHAnsi" w:cstheme="minorHAnsi"/>
          <w:b/>
          <w:bCs/>
          <w:i/>
          <w:iCs/>
          <w:sz w:val="20"/>
          <w:szCs w:val="20"/>
        </w:rPr>
        <w:t xml:space="preserve">SZCZEGÓŁOWE </w:t>
      </w:r>
      <w:r w:rsidRPr="00145517">
        <w:rPr>
          <w:rFonts w:asciiTheme="minorHAnsi" w:hAnsiTheme="minorHAnsi" w:cstheme="minorHAnsi"/>
          <w:b/>
          <w:bCs/>
          <w:i/>
          <w:iCs/>
          <w:sz w:val="20"/>
          <w:szCs w:val="20"/>
        </w:rPr>
        <w:t>DOTYCZĄCE MODUŁU DO OBSŁUGI REJESTRÓW EBOI</w:t>
      </w:r>
      <w:r w:rsidR="00E9758D" w:rsidRPr="00145517">
        <w:rPr>
          <w:rFonts w:asciiTheme="minorHAnsi" w:hAnsiTheme="minorHAnsi" w:cstheme="minorHAnsi"/>
          <w:b/>
          <w:bCs/>
          <w:i/>
          <w:iCs/>
          <w:sz w:val="20"/>
          <w:szCs w:val="20"/>
        </w:rPr>
        <w:t xml:space="preserve"> (E-REJESTRY)</w:t>
      </w:r>
    </w:p>
    <w:p w14:paraId="508E07BB" w14:textId="77777777" w:rsidR="00407257" w:rsidRPr="00145517" w:rsidRDefault="00407257" w:rsidP="00407257">
      <w:pPr>
        <w:pStyle w:val="Default"/>
        <w:jc w:val="both"/>
        <w:rPr>
          <w:rFonts w:asciiTheme="minorHAnsi" w:hAnsiTheme="minorHAnsi" w:cstheme="minorHAnsi"/>
          <w:b/>
          <w:bCs/>
          <w:i/>
          <w:iCs/>
          <w:sz w:val="20"/>
          <w:szCs w:val="20"/>
        </w:rPr>
      </w:pPr>
    </w:p>
    <w:p w14:paraId="73CB62D4" w14:textId="001612FC"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w:t>
      </w:r>
      <w:r w:rsidR="00E9758D" w:rsidRPr="00145517">
        <w:rPr>
          <w:rFonts w:asciiTheme="minorHAnsi" w:hAnsiTheme="minorHAnsi" w:cstheme="minorHAnsi"/>
          <w:sz w:val="20"/>
          <w:szCs w:val="20"/>
        </w:rPr>
        <w:t>e-</w:t>
      </w:r>
      <w:r w:rsidRPr="00145517">
        <w:rPr>
          <w:rFonts w:asciiTheme="minorHAnsi" w:hAnsiTheme="minorHAnsi" w:cstheme="minorHAnsi"/>
          <w:sz w:val="20"/>
          <w:szCs w:val="20"/>
        </w:rPr>
        <w:t>rejestry to narzędzie pozwalające na prowadzenie i udostępnianie w części publicznej rejestrów publicznych utworzonych w oparciu o formularze elektronicznych wniosków.</w:t>
      </w:r>
    </w:p>
    <w:p w14:paraId="5C9B4D4F"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Wykonawca udostępni Zamawiającemu narzędzie (kreator) pozwalające na definiowanie nowych i edycję istniejących szablonów rejestrów.</w:t>
      </w:r>
    </w:p>
    <w:p w14:paraId="4CF1B7ED"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Kreator szablonów rejestrów musi umożliwiać dodawanie:</w:t>
      </w:r>
    </w:p>
    <w:p w14:paraId="7029CBF9"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tekstowych</w:t>
      </w:r>
    </w:p>
    <w:p w14:paraId="0E82F73C"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wyboru z listy rozwijalnej</w:t>
      </w:r>
    </w:p>
    <w:p w14:paraId="5153824D"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wyboru (np. tak/nie)</w:t>
      </w:r>
    </w:p>
    <w:p w14:paraId="0BBAA515"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definiowanie wartości słownikowych list rozwijalnych</w:t>
      </w:r>
    </w:p>
    <w:p w14:paraId="125BD9B1"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liczbowych</w:t>
      </w:r>
    </w:p>
    <w:p w14:paraId="68BB249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stałego tekstu</w:t>
      </w:r>
    </w:p>
    <w:p w14:paraId="6E77345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predefiniowanych, np. telefon, e-mail</w:t>
      </w:r>
    </w:p>
    <w:p w14:paraId="6E1F704D"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daty i czasu</w:t>
      </w:r>
    </w:p>
    <w:p w14:paraId="4724287E"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adresowych</w:t>
      </w:r>
    </w:p>
    <w:p w14:paraId="5132409D"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z udostępnioną mapą</w:t>
      </w:r>
    </w:p>
    <w:p w14:paraId="0FE5B4E2"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powinien udostępniać narzędzie umożliwiające przygotowanie szablonu rejestru poprzez dostępność wyboru pól zastosowanych w szablonie formularza wniosku, dla którego tworzony jest rejestr.</w:t>
      </w:r>
    </w:p>
    <w:p w14:paraId="7A59008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powinien dawać możliwość wyboru czy rejestr będzie podlegał publikacji w części publicznej czy też nie. </w:t>
      </w:r>
    </w:p>
    <w:p w14:paraId="4375AD8E"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powinien udostępniać kreator publikowanego wydruku pozycji rejestru.</w:t>
      </w:r>
    </w:p>
    <w:p w14:paraId="1490061E"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Kreator szablonów rejestrów powinien umożliwiać wprowadzanie, edycję i usuwanie danych z szablonu rejestru (operacje na rekordach bazy danych).</w:t>
      </w:r>
    </w:p>
    <w:p w14:paraId="74476517" w14:textId="62AFFFC5"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powinien udostępniać listę elektronicznych wniosków uzupełnionych przez </w:t>
      </w:r>
      <w:r w:rsidR="00D907D5" w:rsidRPr="00145517">
        <w:rPr>
          <w:rFonts w:asciiTheme="minorHAnsi" w:hAnsiTheme="minorHAnsi" w:cstheme="minorHAnsi"/>
          <w:sz w:val="20"/>
          <w:szCs w:val="20"/>
        </w:rPr>
        <w:t xml:space="preserve">Interesantów </w:t>
      </w:r>
      <w:r w:rsidRPr="00145517">
        <w:rPr>
          <w:rFonts w:asciiTheme="minorHAnsi" w:hAnsiTheme="minorHAnsi" w:cstheme="minorHAnsi"/>
          <w:sz w:val="20"/>
          <w:szCs w:val="20"/>
        </w:rPr>
        <w:t>i przesłanych do urzędu.</w:t>
      </w:r>
    </w:p>
    <w:p w14:paraId="71FE2C66"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Dla szablonu formularza wniosku, dla którego nie utworzono rejestru, moduł powinien udostępniać narzędzie umożliwiające import przesłanych wniosków podczas tworzenia rejestru. </w:t>
      </w:r>
    </w:p>
    <w:p w14:paraId="3EFA2770"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udostępniać dekretację dokumentów stosowaną w jednostkach samorządu terytorialnego.</w:t>
      </w:r>
    </w:p>
    <w:p w14:paraId="1DC7BA3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załączanie, wprowadzanie oraz edycję numeru sprawy wg instrukcji kancelaryjnej.</w:t>
      </w:r>
    </w:p>
    <w:p w14:paraId="123EE716"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dawać możliwość zmiany statusu sprawy. </w:t>
      </w:r>
    </w:p>
    <w:p w14:paraId="1233DF15"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akceptację bądź odrzucenie wpływających do modułu wniosków. </w:t>
      </w:r>
    </w:p>
    <w:p w14:paraId="6B01E2EC"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prowadzenie korespondencji z wnioskodawcom, przekazywanie związanych z wnioskiem dokumentów, udostępnianiem informacji o stanie sprawy na EBOI.</w:t>
      </w:r>
    </w:p>
    <w:p w14:paraId="426B5DB6" w14:textId="31ADE4E2"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udostępniać integrację z modułem </w:t>
      </w:r>
      <w:r w:rsidR="00E9758D" w:rsidRPr="00145517">
        <w:rPr>
          <w:rFonts w:asciiTheme="minorHAnsi" w:hAnsiTheme="minorHAnsi" w:cstheme="minorHAnsi"/>
          <w:sz w:val="20"/>
          <w:szCs w:val="20"/>
        </w:rPr>
        <w:t>e-płatności</w:t>
      </w:r>
      <w:r w:rsidRPr="00145517">
        <w:rPr>
          <w:rFonts w:asciiTheme="minorHAnsi" w:hAnsiTheme="minorHAnsi" w:cstheme="minorHAnsi"/>
          <w:sz w:val="20"/>
          <w:szCs w:val="20"/>
        </w:rPr>
        <w:t xml:space="preserve"> oraz dawać możliwość wygenerowania zobowiązania, jeżeli charakter wniosku wskazuje na takie zapotrzebowanie. </w:t>
      </w:r>
    </w:p>
    <w:p w14:paraId="2BF6F13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powinien mieć zaimplementowaną funkcjonalność umożliwiającą publikację danych na życzenie Użytkownika wewnętrznego ze wskazanego okresu czasu.</w:t>
      </w:r>
    </w:p>
    <w:p w14:paraId="3B90027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powinien dawać możliwość tworzenia eksportu danych ze wskazanego rejestru co najmniej w formatach:</w:t>
      </w:r>
    </w:p>
    <w:p w14:paraId="1EBAD636"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xlsx</w:t>
      </w:r>
    </w:p>
    <w:p w14:paraId="00B8A6B2"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csv</w:t>
      </w:r>
    </w:p>
    <w:p w14:paraId="46DF9C4F"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pdf</w:t>
      </w:r>
    </w:p>
    <w:p w14:paraId="0B7C4B89"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docx</w:t>
      </w:r>
    </w:p>
    <w:p w14:paraId="3A6A74A0"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odt</w:t>
      </w:r>
    </w:p>
    <w:p w14:paraId="2108FE43"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ods</w:t>
      </w:r>
    </w:p>
    <w:p w14:paraId="710F0589" w14:textId="77777777" w:rsidR="00407257" w:rsidRPr="00145517" w:rsidRDefault="00407257">
      <w:pPr>
        <w:pStyle w:val="Default"/>
        <w:numPr>
          <w:ilvl w:val="0"/>
          <w:numId w:val="26"/>
        </w:numPr>
        <w:jc w:val="both"/>
        <w:rPr>
          <w:rFonts w:asciiTheme="minorHAnsi" w:hAnsiTheme="minorHAnsi" w:cstheme="minorHAnsi"/>
          <w:sz w:val="20"/>
          <w:szCs w:val="20"/>
        </w:rPr>
      </w:pPr>
      <w:r w:rsidRPr="00145517">
        <w:rPr>
          <w:rFonts w:asciiTheme="minorHAnsi" w:hAnsiTheme="minorHAnsi" w:cstheme="minorHAnsi"/>
          <w:sz w:val="20"/>
          <w:szCs w:val="20"/>
        </w:rPr>
        <w:t>rtf</w:t>
      </w:r>
    </w:p>
    <w:p w14:paraId="6854579F"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archiwizowanie oraz podgląd wszelkich zgromadzonych informacji (m.in. formularzy, deklaracji, wniosków, decyzji, wystawione tytuły płatności).</w:t>
      </w:r>
    </w:p>
    <w:p w14:paraId="06B25C89" w14:textId="77777777" w:rsidR="00407257" w:rsidRPr="00145517" w:rsidRDefault="00407257" w:rsidP="00407257">
      <w:pPr>
        <w:pStyle w:val="Default"/>
        <w:jc w:val="both"/>
        <w:rPr>
          <w:rFonts w:asciiTheme="minorHAnsi" w:hAnsiTheme="minorHAnsi" w:cstheme="minorHAnsi"/>
          <w:b/>
          <w:bCs/>
          <w:i/>
          <w:iCs/>
          <w:sz w:val="20"/>
          <w:szCs w:val="20"/>
        </w:rPr>
      </w:pPr>
    </w:p>
    <w:p w14:paraId="0394AB38" w14:textId="579D2233" w:rsidR="00407257" w:rsidRPr="00145517" w:rsidRDefault="00407257" w:rsidP="00407257">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WYMAGANIA</w:t>
      </w:r>
      <w:r w:rsidR="00A42330" w:rsidRPr="00145517">
        <w:rPr>
          <w:rFonts w:asciiTheme="minorHAnsi" w:hAnsiTheme="minorHAnsi" w:cstheme="minorHAnsi"/>
          <w:b/>
          <w:bCs/>
          <w:i/>
          <w:iCs/>
          <w:sz w:val="20"/>
          <w:szCs w:val="20"/>
        </w:rPr>
        <w:t xml:space="preserve"> SZCZEGÓŁOWE</w:t>
      </w:r>
      <w:r w:rsidRPr="00145517">
        <w:rPr>
          <w:rFonts w:asciiTheme="minorHAnsi" w:hAnsiTheme="minorHAnsi" w:cstheme="minorHAnsi"/>
          <w:b/>
          <w:bCs/>
          <w:i/>
          <w:iCs/>
          <w:sz w:val="20"/>
          <w:szCs w:val="20"/>
        </w:rPr>
        <w:t xml:space="preserve"> DOTYCZĄCE MODUŁU DO OBSŁUGI FROMULARZY ELEKTORNICZNYCH WNIOSKÓW EBOI (E-</w:t>
      </w:r>
      <w:r w:rsidR="00A42330" w:rsidRPr="00145517">
        <w:rPr>
          <w:rFonts w:asciiTheme="minorHAnsi" w:hAnsiTheme="minorHAnsi" w:cstheme="minorHAnsi"/>
          <w:b/>
          <w:bCs/>
          <w:i/>
          <w:iCs/>
          <w:sz w:val="20"/>
          <w:szCs w:val="20"/>
        </w:rPr>
        <w:t>W</w:t>
      </w:r>
      <w:r w:rsidRPr="00145517">
        <w:rPr>
          <w:rFonts w:asciiTheme="minorHAnsi" w:hAnsiTheme="minorHAnsi" w:cstheme="minorHAnsi"/>
          <w:b/>
          <w:bCs/>
          <w:i/>
          <w:iCs/>
          <w:sz w:val="20"/>
          <w:szCs w:val="20"/>
        </w:rPr>
        <w:t>NIOSKI)</w:t>
      </w:r>
    </w:p>
    <w:p w14:paraId="797946B3" w14:textId="77777777" w:rsidR="00407257" w:rsidRPr="00145517" w:rsidRDefault="00407257" w:rsidP="00407257">
      <w:pPr>
        <w:pStyle w:val="Default"/>
        <w:jc w:val="both"/>
        <w:rPr>
          <w:rFonts w:asciiTheme="minorHAnsi" w:hAnsiTheme="minorHAnsi" w:cstheme="minorHAnsi"/>
          <w:b/>
          <w:bCs/>
          <w:i/>
          <w:iCs/>
          <w:sz w:val="20"/>
          <w:szCs w:val="20"/>
        </w:rPr>
      </w:pPr>
    </w:p>
    <w:p w14:paraId="3C9A4C8B"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udostępniać narzędzie do definiowania oraz edycji szablonów formularzy elektronicznych wniosków (kreator) przez użytkownika.</w:t>
      </w:r>
    </w:p>
    <w:p w14:paraId="067752BB"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Kreator musi umożliwiać dodawanie:</w:t>
      </w:r>
    </w:p>
    <w:p w14:paraId="2AAD886E"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tekstowych</w:t>
      </w:r>
    </w:p>
    <w:p w14:paraId="5E57BC26"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pól wyboru z listy rozwijalnej</w:t>
      </w:r>
    </w:p>
    <w:p w14:paraId="66D9F5FD"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wyboru (np. tak/nie)</w:t>
      </w:r>
    </w:p>
    <w:p w14:paraId="52BED23C"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definiowanie wartości słownikowych list rozwijalnych</w:t>
      </w:r>
    </w:p>
    <w:p w14:paraId="7D94342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liczbowych</w:t>
      </w:r>
    </w:p>
    <w:p w14:paraId="39A13BF2"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stałego tekstu</w:t>
      </w:r>
    </w:p>
    <w:p w14:paraId="798577EB"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predefiniowanych, np. telefon, e-mail</w:t>
      </w:r>
    </w:p>
    <w:p w14:paraId="10567DBE"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daty i czasu</w:t>
      </w:r>
    </w:p>
    <w:p w14:paraId="61228FCE"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załączników</w:t>
      </w:r>
    </w:p>
    <w:p w14:paraId="05F3AB01"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adresowych</w:t>
      </w:r>
    </w:p>
    <w:p w14:paraId="6FF3FEAE"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z udostępnioną mapą</w:t>
      </w:r>
    </w:p>
    <w:p w14:paraId="7E7E57B0"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dawać możliwość przygotowania zestawów pól, tj.:</w:t>
      </w:r>
    </w:p>
    <w:p w14:paraId="4FF6EC27"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tworzenia sekcji pól</w:t>
      </w:r>
    </w:p>
    <w:p w14:paraId="4ECE7FB1"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tworzenia siatki pól</w:t>
      </w:r>
    </w:p>
    <w:p w14:paraId="630575E0"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tworzenia grup pól</w:t>
      </w:r>
    </w:p>
    <w:p w14:paraId="638804A4"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sprawdzenie poprawności przygotowanego szablonu oraz wprowadzonych walidacji w trakcie projektowania przez użytkownika wewnętrznego.</w:t>
      </w:r>
    </w:p>
    <w:p w14:paraId="7426E17D"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w:t>
      </w:r>
    </w:p>
    <w:p w14:paraId="12A5776B"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etykietowanie pól</w:t>
      </w:r>
    </w:p>
    <w:p w14:paraId="70E2F2D9"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wprowadzanie tekstu podpowiedzi</w:t>
      </w:r>
    </w:p>
    <w:p w14:paraId="4D8B6AC3"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wprowadzanie tekstu pomocy</w:t>
      </w:r>
    </w:p>
    <w:p w14:paraId="788BA576"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dawać możliwość wprowadzenia opcji:</w:t>
      </w:r>
    </w:p>
    <w:p w14:paraId="20578BEB"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widoczności</w:t>
      </w:r>
    </w:p>
    <w:p w14:paraId="599F6726"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dostępu do edycji</w:t>
      </w:r>
    </w:p>
    <w:p w14:paraId="53450029"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wstępnego uzupełniania wartościami dostępnymi w systemie</w:t>
      </w:r>
    </w:p>
    <w:p w14:paraId="1923F931"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dawać możliwość wprowadzenia walidacji wybranych pól szablonu przynajmniej w zakresie:</w:t>
      </w:r>
    </w:p>
    <w:p w14:paraId="141B8D8B"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minimalna liczba znaków</w:t>
      </w:r>
    </w:p>
    <w:p w14:paraId="0011BE9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maksymalna liczba znaków</w:t>
      </w:r>
    </w:p>
    <w:p w14:paraId="43C8E64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wymagalności pola</w:t>
      </w:r>
    </w:p>
    <w:p w14:paraId="0D36A8E2"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wprowadzenia własnej formuły z użyciem dostępnych formuł XPAF</w:t>
      </w:r>
    </w:p>
    <w:p w14:paraId="04F98F9E"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automatycznie obliczać opłatę na podstawie danych podanych w formularzu i aktualnych stawek opłat.</w:t>
      </w:r>
    </w:p>
    <w:p w14:paraId="750745A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Zaprojektowane formularze muszą działać w sposób interaktywny tzn. zakres formularza musi się zmieniać i dostosowywać w miarę wypełniania go przez Interesanta. Przykładowo: jeśli dany Interesant na etapie wypełniania formularza zadeklarował, iż składa go jako osoba fizyczna to system nie wyświetla pól w formularzu specyficznych dla osób prawnych (np. REGON, KRS, nazwa instytucji).</w:t>
      </w:r>
    </w:p>
    <w:p w14:paraId="3307629F"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budowanie formularzy zgodnie z zasadą WYSIWYG (ang. What You See Is What You Get).</w:t>
      </w:r>
    </w:p>
    <w:p w14:paraId="3D5F3086"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udostępniać funkcję weryfikacji zgodności zaprojektowanego formularza z odpowiadającą mu schemą XML ze wzoru w zakresie wymaganych elementów dokumentu.</w:t>
      </w:r>
    </w:p>
    <w:p w14:paraId="07D55874"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wizualizację działania formularza i testowe jego uruchamianie oraz wypełnianie pól.</w:t>
      </w:r>
    </w:p>
    <w:p w14:paraId="1EAF1077"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umieszczanie na formularzu:</w:t>
      </w:r>
    </w:p>
    <w:p w14:paraId="3D177328"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dowolnego tekstu, obrazów, linków i tabel oraz formatowania treści</w:t>
      </w:r>
    </w:p>
    <w:p w14:paraId="47A99BC6"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formularza tekstowych, treści, rozwijanych, opcji, wyboru, daty, załącznika oraz ich szerokości i wysokości (dla pól których to dotyczy), a także ustawienia ich widoczności w formularzu</w:t>
      </w:r>
    </w:p>
    <w:p w14:paraId="50C9D764"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sekcji – czyli grupy dowolnych pól oraz dowolnej treści formularza</w:t>
      </w:r>
    </w:p>
    <w:p w14:paraId="6A58F6B6"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treści pomocy do każdego pola formularza</w:t>
      </w:r>
    </w:p>
    <w:p w14:paraId="71FD86B8"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warunków uzależniających wyświetlenie dowolnej części formularza w zależności o wypełnienia innych pól formularza za pomocą wyrażeń i funkcji xpath</w:t>
      </w:r>
    </w:p>
    <w:p w14:paraId="2626428C"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znacznika, iż dane pole jest tylko do odczytu</w:t>
      </w:r>
    </w:p>
    <w:p w14:paraId="24D3B886"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pól autowyliczalnych za pomocą wyrażeń i funkcji xpath</w:t>
      </w:r>
    </w:p>
    <w:p w14:paraId="695AA0FA"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walidacji poprawności wprowadzanych danych dla każdego pola za pomocą wyrażeń i funkcji xpath oraz treści komunikatów wyświetlanych w przypadku błędnej walidacji</w:t>
      </w:r>
    </w:p>
    <w:p w14:paraId="54DE8EC8"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powiązania każdego pola i sekcji z węzłem schemy XML</w:t>
      </w:r>
    </w:p>
    <w:p w14:paraId="37510E9D" w14:textId="2C108C25"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wstawiania pól słownikowych, których wartości pobierane są ze słowników</w:t>
      </w:r>
      <w:r w:rsidR="00092284" w:rsidRPr="00145517">
        <w:rPr>
          <w:rFonts w:asciiTheme="minorHAnsi" w:hAnsiTheme="minorHAnsi" w:cstheme="minorHAnsi"/>
          <w:sz w:val="20"/>
          <w:szCs w:val="20"/>
        </w:rPr>
        <w:t xml:space="preserve"> </w:t>
      </w:r>
      <w:r w:rsidRPr="00145517">
        <w:rPr>
          <w:rFonts w:asciiTheme="minorHAnsi" w:hAnsiTheme="minorHAnsi" w:cstheme="minorHAnsi"/>
          <w:sz w:val="20"/>
          <w:szCs w:val="20"/>
        </w:rPr>
        <w:t>udostępnianych przez system epuap</w:t>
      </w:r>
    </w:p>
    <w:p w14:paraId="3BAA687D"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Moduł musi posiadać repozytorium formularzy elektronicznych zbudowanych w technologii xforms lub równoważnej.</w:t>
      </w:r>
    </w:p>
    <w:p w14:paraId="137759E1"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zapewnić obsługę następujących spraw:</w:t>
      </w:r>
    </w:p>
    <w:p w14:paraId="347A9DEF" w14:textId="6548F6FA"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od nieruchomości od osób fizycznych</w:t>
      </w:r>
    </w:p>
    <w:p w14:paraId="5F09A99F" w14:textId="7F4D4F42"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od nieruchomości od osób prawnych</w:t>
      </w:r>
    </w:p>
    <w:p w14:paraId="10BD23C3" w14:textId="7F18CE62"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rolnego od osób fizycznych</w:t>
      </w:r>
    </w:p>
    <w:p w14:paraId="4311B200" w14:textId="5872A679"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rolnego od osób prawnych</w:t>
      </w:r>
    </w:p>
    <w:p w14:paraId="102F08D5" w14:textId="77777777"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leśnego od osób fizycznych</w:t>
      </w:r>
    </w:p>
    <w:p w14:paraId="6098A70A" w14:textId="49AFA85A"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leśnego od osób prawnych</w:t>
      </w:r>
    </w:p>
    <w:p w14:paraId="5B4D1BEC" w14:textId="59D9C6DC"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podatku od środków transportowych</w:t>
      </w:r>
    </w:p>
    <w:p w14:paraId="40A46AD9" w14:textId="790DBC53" w:rsidR="00092284" w:rsidRPr="00145517" w:rsidRDefault="00092284">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prowadzenie spraw w zakresie opłata za gospodarowanie odpadami komunalnymi</w:t>
      </w:r>
    </w:p>
    <w:p w14:paraId="15ED5642"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obsługiwać przesyłanie do urzędu wniosków zaprojektowanych w kreatorze wraz z wszystkimi załącznikami.</w:t>
      </w:r>
    </w:p>
    <w:p w14:paraId="4D12DE12" w14:textId="56583758"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obsługiwać integrację, która  będzie polegała na przekazywaniu dokumentów na </w:t>
      </w:r>
      <w:r w:rsidR="00092284" w:rsidRPr="00145517">
        <w:rPr>
          <w:rFonts w:asciiTheme="minorHAnsi" w:hAnsiTheme="minorHAnsi" w:cstheme="minorHAnsi"/>
          <w:sz w:val="20"/>
          <w:szCs w:val="20"/>
        </w:rPr>
        <w:t xml:space="preserve">ESP Zamawiającego </w:t>
      </w:r>
      <w:r w:rsidRPr="00145517">
        <w:rPr>
          <w:rFonts w:asciiTheme="minorHAnsi" w:hAnsiTheme="minorHAnsi" w:cstheme="minorHAnsi"/>
          <w:sz w:val="20"/>
          <w:szCs w:val="20"/>
        </w:rPr>
        <w:t>lub/oraz do systemów urzędu z wykorzystaniem interfejsów, które umożliwią tego rodzaju operacje.</w:t>
      </w:r>
    </w:p>
    <w:p w14:paraId="67DE25F0"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przynajmniej:</w:t>
      </w:r>
    </w:p>
    <w:p w14:paraId="50625A61"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zapisanie wersji roboczej</w:t>
      </w:r>
    </w:p>
    <w:p w14:paraId="68320E2F"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zatwierdzenie i wysłanie wersji ostatecznej</w:t>
      </w:r>
    </w:p>
    <w:p w14:paraId="6356FDD5"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walidację pól wymaganych</w:t>
      </w:r>
    </w:p>
    <w:p w14:paraId="1B54CFA3"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przekazywać informację o złożonych wnioskach użytkownikom wewnętrznym w celu ich obsługi.</w:t>
      </w:r>
    </w:p>
    <w:p w14:paraId="1FAE7257" w14:textId="07012618"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uwierzytelnienie </w:t>
      </w:r>
      <w:r w:rsidR="00092284" w:rsidRPr="00145517">
        <w:rPr>
          <w:rFonts w:asciiTheme="minorHAnsi" w:hAnsiTheme="minorHAnsi" w:cstheme="minorHAnsi"/>
          <w:sz w:val="20"/>
          <w:szCs w:val="20"/>
        </w:rPr>
        <w:t xml:space="preserve">elektronicznego formularza </w:t>
      </w:r>
      <w:r w:rsidRPr="00145517">
        <w:rPr>
          <w:rFonts w:asciiTheme="minorHAnsi" w:hAnsiTheme="minorHAnsi" w:cstheme="minorHAnsi"/>
          <w:sz w:val="20"/>
          <w:szCs w:val="20"/>
        </w:rPr>
        <w:t xml:space="preserve">wniosku </w:t>
      </w:r>
      <w:r w:rsidR="00092284" w:rsidRPr="00145517">
        <w:rPr>
          <w:rFonts w:asciiTheme="minorHAnsi" w:hAnsiTheme="minorHAnsi" w:cstheme="minorHAnsi"/>
          <w:sz w:val="20"/>
          <w:szCs w:val="20"/>
        </w:rPr>
        <w:t>P</w:t>
      </w:r>
      <w:r w:rsidRPr="00145517">
        <w:rPr>
          <w:rFonts w:asciiTheme="minorHAnsi" w:hAnsiTheme="minorHAnsi" w:cstheme="minorHAnsi"/>
          <w:sz w:val="20"/>
          <w:szCs w:val="20"/>
        </w:rPr>
        <w:t xml:space="preserve">rofilem </w:t>
      </w:r>
      <w:r w:rsidR="00092284" w:rsidRPr="00145517">
        <w:rPr>
          <w:rFonts w:asciiTheme="minorHAnsi" w:hAnsiTheme="minorHAnsi" w:cstheme="minorHAnsi"/>
          <w:sz w:val="20"/>
          <w:szCs w:val="20"/>
        </w:rPr>
        <w:t>Z</w:t>
      </w:r>
      <w:r w:rsidRPr="00145517">
        <w:rPr>
          <w:rFonts w:asciiTheme="minorHAnsi" w:hAnsiTheme="minorHAnsi" w:cstheme="minorHAnsi"/>
          <w:sz w:val="20"/>
          <w:szCs w:val="20"/>
        </w:rPr>
        <w:t xml:space="preserve">aufanym. </w:t>
      </w:r>
    </w:p>
    <w:p w14:paraId="02652A15" w14:textId="21A54664"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dawać możliwość podpisania dokumentu przy użyciu bezpiecznego podpisu elektronicznego jak i przy użyciu </w:t>
      </w:r>
      <w:r w:rsidR="0014010B" w:rsidRPr="00145517">
        <w:rPr>
          <w:rFonts w:asciiTheme="minorHAnsi" w:hAnsiTheme="minorHAnsi" w:cstheme="minorHAnsi"/>
          <w:sz w:val="20"/>
          <w:szCs w:val="20"/>
        </w:rPr>
        <w:t>P</w:t>
      </w:r>
      <w:r w:rsidRPr="00145517">
        <w:rPr>
          <w:rFonts w:asciiTheme="minorHAnsi" w:hAnsiTheme="minorHAnsi" w:cstheme="minorHAnsi"/>
          <w:sz w:val="20"/>
          <w:szCs w:val="20"/>
        </w:rPr>
        <w:t xml:space="preserve">rofilu </w:t>
      </w:r>
      <w:r w:rsidR="0014010B" w:rsidRPr="00145517">
        <w:rPr>
          <w:rFonts w:asciiTheme="minorHAnsi" w:hAnsiTheme="minorHAnsi" w:cstheme="minorHAnsi"/>
          <w:sz w:val="20"/>
          <w:szCs w:val="20"/>
        </w:rPr>
        <w:t>Z</w:t>
      </w:r>
      <w:r w:rsidRPr="00145517">
        <w:rPr>
          <w:rFonts w:asciiTheme="minorHAnsi" w:hAnsiTheme="minorHAnsi" w:cstheme="minorHAnsi"/>
          <w:sz w:val="20"/>
          <w:szCs w:val="20"/>
        </w:rPr>
        <w:t>aufanego.</w:t>
      </w:r>
    </w:p>
    <w:p w14:paraId="7E0C1D20"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na bieżąco podczas wypełnienia wniosku musi prezentować informacje o wynikach walidacji wypełnionych pól i nie może pozwolić na podpisanie oraz wysyłkę dokumentu, który nie spełnia określonych wymagań.</w:t>
      </w:r>
    </w:p>
    <w:p w14:paraId="31C648FE" w14:textId="77777777"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zapisanie częściowo lub w pełni wypełnionego formularza w profilu Interesanta i powrót do niego w późniejszym czasie.</w:t>
      </w:r>
    </w:p>
    <w:p w14:paraId="1EEB0620" w14:textId="4AB6D522"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inicjalne wypełnienie przez system pól formularza danymi </w:t>
      </w:r>
      <w:r w:rsidR="00674BFE" w:rsidRPr="00145517">
        <w:rPr>
          <w:rFonts w:asciiTheme="minorHAnsi" w:hAnsiTheme="minorHAnsi" w:cstheme="minorHAnsi"/>
          <w:sz w:val="20"/>
          <w:szCs w:val="20"/>
        </w:rPr>
        <w:t xml:space="preserve">Zamawiającego oraz danymi </w:t>
      </w:r>
      <w:r w:rsidRPr="00145517">
        <w:rPr>
          <w:rFonts w:asciiTheme="minorHAnsi" w:hAnsiTheme="minorHAnsi" w:cstheme="minorHAnsi"/>
          <w:sz w:val="20"/>
          <w:szCs w:val="20"/>
        </w:rPr>
        <w:t>z profilu Interesanta</w:t>
      </w:r>
      <w:r w:rsidR="00674BFE" w:rsidRPr="00145517">
        <w:rPr>
          <w:rFonts w:asciiTheme="minorHAnsi" w:hAnsiTheme="minorHAnsi" w:cstheme="minorHAnsi"/>
          <w:sz w:val="20"/>
          <w:szCs w:val="20"/>
        </w:rPr>
        <w:t>.</w:t>
      </w:r>
    </w:p>
    <w:p w14:paraId="3956C8E6" w14:textId="5CCFA1DA" w:rsidR="00407257" w:rsidRPr="00145517" w:rsidRDefault="00407257">
      <w:pPr>
        <w:pStyle w:val="Default"/>
        <w:numPr>
          <w:ilvl w:val="0"/>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obsługiwać predefiniowane wnioski związane z należnościami podatkowymi </w:t>
      </w:r>
      <w:r w:rsidR="00E355F3" w:rsidRPr="00145517">
        <w:rPr>
          <w:rFonts w:asciiTheme="minorHAnsi" w:hAnsiTheme="minorHAnsi" w:cstheme="minorHAnsi"/>
          <w:sz w:val="20"/>
          <w:szCs w:val="20"/>
        </w:rPr>
        <w:t>Interesanta</w:t>
      </w:r>
      <w:r w:rsidRPr="00145517">
        <w:rPr>
          <w:rFonts w:asciiTheme="minorHAnsi" w:hAnsiTheme="minorHAnsi" w:cstheme="minorHAnsi"/>
          <w:sz w:val="20"/>
          <w:szCs w:val="20"/>
        </w:rPr>
        <w:t>. Wnioski te muszą posiadać:</w:t>
      </w:r>
    </w:p>
    <w:p w14:paraId="51660023" w14:textId="570DCA9C"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 xml:space="preserve">pola automatyczne uzupełniane o informacje zawarte w decyzji, do której odnosi się wniosek (m.in. numer decyzji, strony pisma, dane </w:t>
      </w:r>
      <w:r w:rsidR="0094544D" w:rsidRPr="00145517">
        <w:rPr>
          <w:rFonts w:asciiTheme="minorHAnsi" w:hAnsiTheme="minorHAnsi" w:cstheme="minorHAnsi"/>
          <w:sz w:val="20"/>
          <w:szCs w:val="20"/>
        </w:rPr>
        <w:t>Interesanta</w:t>
      </w:r>
      <w:r w:rsidRPr="00145517">
        <w:rPr>
          <w:rFonts w:asciiTheme="minorHAnsi" w:hAnsiTheme="minorHAnsi" w:cstheme="minorHAnsi"/>
          <w:sz w:val="20"/>
          <w:szCs w:val="20"/>
        </w:rPr>
        <w:t>)</w:t>
      </w:r>
    </w:p>
    <w:p w14:paraId="51201DB9" w14:textId="77777777"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listę rozwijalną wyboru charakteru wniosku dla należności z tytułu opłat:</w:t>
      </w:r>
    </w:p>
    <w:p w14:paraId="58212855" w14:textId="77777777" w:rsidR="00407257" w:rsidRPr="00145517" w:rsidRDefault="00407257" w:rsidP="00314263">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rozłożenie płatności na raty</w:t>
      </w:r>
    </w:p>
    <w:p w14:paraId="0B1534D3" w14:textId="77777777" w:rsidR="00407257" w:rsidRPr="00145517" w:rsidRDefault="00407257" w:rsidP="00314263">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odroczenie terminu płatności</w:t>
      </w:r>
    </w:p>
    <w:p w14:paraId="4798445D" w14:textId="77777777" w:rsidR="00407257" w:rsidRPr="00145517" w:rsidRDefault="00407257" w:rsidP="00314263">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umorzenie zaległości (również z odsetkami)</w:t>
      </w:r>
    </w:p>
    <w:p w14:paraId="37838917" w14:textId="014919D3" w:rsidR="00407257" w:rsidRPr="00145517" w:rsidRDefault="00407257">
      <w:pPr>
        <w:pStyle w:val="Default"/>
        <w:numPr>
          <w:ilvl w:val="1"/>
          <w:numId w:val="21"/>
        </w:numPr>
        <w:jc w:val="both"/>
        <w:rPr>
          <w:rFonts w:asciiTheme="minorHAnsi" w:hAnsiTheme="minorHAnsi" w:cstheme="minorHAnsi"/>
          <w:sz w:val="20"/>
          <w:szCs w:val="20"/>
        </w:rPr>
      </w:pPr>
      <w:r w:rsidRPr="00145517">
        <w:rPr>
          <w:rFonts w:asciiTheme="minorHAnsi" w:hAnsiTheme="minorHAnsi" w:cstheme="minorHAnsi"/>
          <w:sz w:val="20"/>
          <w:szCs w:val="20"/>
        </w:rPr>
        <w:t>pola pozwalające sparametryzować wnioskowaną sprawę w zakresie:</w:t>
      </w:r>
    </w:p>
    <w:p w14:paraId="4C2F0102" w14:textId="77777777" w:rsidR="00407257" w:rsidRPr="00145517" w:rsidRDefault="00407257" w:rsidP="00FD5E7C">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rozłożenia płatności na raty (np. pole numeryczne pozwalające na podanie liczby rat)</w:t>
      </w:r>
    </w:p>
    <w:p w14:paraId="424698C5" w14:textId="77777777" w:rsidR="00407257" w:rsidRPr="00145517" w:rsidRDefault="00407257" w:rsidP="00FD5E7C">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odroczenia terminu płatności (np. kalendarz z możliwością wyboru terminu odroczenia)</w:t>
      </w:r>
    </w:p>
    <w:p w14:paraId="295F9EC0" w14:textId="77777777" w:rsidR="00407257" w:rsidRPr="00145517" w:rsidRDefault="00407257" w:rsidP="00FD5E7C">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uzasadnienia (pole tekstowe)</w:t>
      </w:r>
    </w:p>
    <w:p w14:paraId="5459F5C7" w14:textId="77777777" w:rsidR="00407257" w:rsidRPr="00145517" w:rsidRDefault="00407257" w:rsidP="00FD5E7C">
      <w:pPr>
        <w:pStyle w:val="Default"/>
        <w:numPr>
          <w:ilvl w:val="2"/>
          <w:numId w:val="21"/>
        </w:numPr>
        <w:ind w:left="1560"/>
        <w:jc w:val="both"/>
        <w:rPr>
          <w:rFonts w:asciiTheme="minorHAnsi" w:hAnsiTheme="minorHAnsi" w:cstheme="minorHAnsi"/>
          <w:sz w:val="20"/>
          <w:szCs w:val="20"/>
        </w:rPr>
      </w:pPr>
      <w:r w:rsidRPr="00145517">
        <w:rPr>
          <w:rFonts w:asciiTheme="minorHAnsi" w:hAnsiTheme="minorHAnsi" w:cstheme="minorHAnsi"/>
          <w:sz w:val="20"/>
          <w:szCs w:val="20"/>
        </w:rPr>
        <w:t>umorzenie odsetek</w:t>
      </w:r>
    </w:p>
    <w:p w14:paraId="1A36BED1" w14:textId="77777777" w:rsidR="00407257" w:rsidRPr="00145517" w:rsidRDefault="00407257" w:rsidP="00407257">
      <w:pPr>
        <w:pStyle w:val="Default"/>
        <w:jc w:val="both"/>
        <w:rPr>
          <w:rFonts w:asciiTheme="minorHAnsi" w:hAnsiTheme="minorHAnsi" w:cstheme="minorHAnsi"/>
          <w:b/>
          <w:bCs/>
          <w:i/>
          <w:iCs/>
          <w:sz w:val="20"/>
          <w:szCs w:val="20"/>
        </w:rPr>
      </w:pPr>
    </w:p>
    <w:p w14:paraId="41432481" w14:textId="4235E375" w:rsidR="00407257" w:rsidRPr="00145517" w:rsidRDefault="00407257" w:rsidP="00407257">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 xml:space="preserve">WYMAGANIA </w:t>
      </w:r>
      <w:r w:rsidR="00A42330" w:rsidRPr="00145517">
        <w:rPr>
          <w:rFonts w:asciiTheme="minorHAnsi" w:hAnsiTheme="minorHAnsi" w:cstheme="minorHAnsi"/>
          <w:b/>
          <w:bCs/>
          <w:i/>
          <w:iCs/>
          <w:sz w:val="20"/>
          <w:szCs w:val="20"/>
        </w:rPr>
        <w:t xml:space="preserve">SZCZEGÓŁOWE </w:t>
      </w:r>
      <w:r w:rsidRPr="00145517">
        <w:rPr>
          <w:rFonts w:asciiTheme="minorHAnsi" w:hAnsiTheme="minorHAnsi" w:cstheme="minorHAnsi"/>
          <w:b/>
          <w:bCs/>
          <w:i/>
          <w:iCs/>
          <w:sz w:val="20"/>
          <w:szCs w:val="20"/>
        </w:rPr>
        <w:t>DOTYCZĄCE MODUŁU CENTRALNA BAZA INTERESANTÓW EBOI</w:t>
      </w:r>
    </w:p>
    <w:p w14:paraId="47DC34C4" w14:textId="77777777" w:rsidR="00407257" w:rsidRPr="00145517" w:rsidRDefault="00407257" w:rsidP="00407257">
      <w:pPr>
        <w:pStyle w:val="Default"/>
        <w:jc w:val="both"/>
        <w:rPr>
          <w:rFonts w:asciiTheme="minorHAnsi" w:hAnsiTheme="minorHAnsi" w:cstheme="minorHAnsi"/>
          <w:b/>
          <w:bCs/>
          <w:i/>
          <w:iCs/>
          <w:sz w:val="20"/>
          <w:szCs w:val="20"/>
        </w:rPr>
      </w:pPr>
    </w:p>
    <w:p w14:paraId="65E11D1D"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wykorzystywać bazę danych, w której są przechowywane kopie danych wszystkich Interesantów (z modułów systemu dziedzinowego oraz EBOI).</w:t>
      </w:r>
    </w:p>
    <w:p w14:paraId="0826E08B"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współpracować z rejestrami GUS celem pobierania danych o Interesantach na podstawie numeru KRS, NIP, REGON.</w:t>
      </w:r>
    </w:p>
    <w:p w14:paraId="5680E366" w14:textId="3F4E2AD8"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import danych z </w:t>
      </w:r>
      <w:r w:rsidR="0017484B" w:rsidRPr="00145517">
        <w:rPr>
          <w:rFonts w:asciiTheme="minorHAnsi" w:hAnsiTheme="minorHAnsi" w:cstheme="minorHAnsi"/>
          <w:sz w:val="20"/>
          <w:szCs w:val="20"/>
        </w:rPr>
        <w:t>R</w:t>
      </w:r>
      <w:r w:rsidRPr="00145517">
        <w:rPr>
          <w:rFonts w:asciiTheme="minorHAnsi" w:hAnsiTheme="minorHAnsi" w:cstheme="minorHAnsi"/>
          <w:sz w:val="20"/>
          <w:szCs w:val="20"/>
        </w:rPr>
        <w:t xml:space="preserve">ejestru </w:t>
      </w:r>
      <w:r w:rsidR="0017484B" w:rsidRPr="00145517">
        <w:rPr>
          <w:rFonts w:asciiTheme="minorHAnsi" w:hAnsiTheme="minorHAnsi" w:cstheme="minorHAnsi"/>
          <w:sz w:val="20"/>
          <w:szCs w:val="20"/>
        </w:rPr>
        <w:t>M</w:t>
      </w:r>
      <w:r w:rsidRPr="00145517">
        <w:rPr>
          <w:rFonts w:asciiTheme="minorHAnsi" w:hAnsiTheme="minorHAnsi" w:cstheme="minorHAnsi"/>
          <w:sz w:val="20"/>
          <w:szCs w:val="20"/>
        </w:rPr>
        <w:t>ieszkańców oraz CEIDG w formacie csv.</w:t>
      </w:r>
    </w:p>
    <w:p w14:paraId="29A0B505"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być wyposażony w interfejsy komunikacyjne (API).</w:t>
      </w:r>
    </w:p>
    <w:p w14:paraId="50F82F18"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Komunikacja z modułami systemu dziedzinowego musi odbywać się poprzez:</w:t>
      </w:r>
    </w:p>
    <w:p w14:paraId="5C338E79" w14:textId="77777777" w:rsidR="00407257" w:rsidRPr="00145517" w:rsidRDefault="00407257" w:rsidP="003F4190">
      <w:pPr>
        <w:pStyle w:val="Default"/>
        <w:numPr>
          <w:ilvl w:val="1"/>
          <w:numId w:val="5"/>
        </w:numPr>
        <w:ind w:left="851"/>
        <w:jc w:val="both"/>
        <w:rPr>
          <w:rFonts w:asciiTheme="minorHAnsi" w:hAnsiTheme="minorHAnsi" w:cstheme="minorHAnsi"/>
          <w:sz w:val="20"/>
          <w:szCs w:val="20"/>
        </w:rPr>
      </w:pPr>
      <w:r w:rsidRPr="00145517">
        <w:rPr>
          <w:rFonts w:asciiTheme="minorHAnsi" w:hAnsiTheme="minorHAnsi" w:cstheme="minorHAnsi"/>
          <w:sz w:val="20"/>
          <w:szCs w:val="20"/>
        </w:rPr>
        <w:t>bieżące zasilanie danymi z modułów systemu dziedzinowego</w:t>
      </w:r>
    </w:p>
    <w:p w14:paraId="40EDA13B" w14:textId="77777777" w:rsidR="00407257" w:rsidRPr="00145517" w:rsidRDefault="00407257" w:rsidP="003F4190">
      <w:pPr>
        <w:pStyle w:val="Default"/>
        <w:numPr>
          <w:ilvl w:val="1"/>
          <w:numId w:val="5"/>
        </w:numPr>
        <w:ind w:left="851"/>
        <w:jc w:val="both"/>
        <w:rPr>
          <w:rFonts w:asciiTheme="minorHAnsi" w:hAnsiTheme="minorHAnsi" w:cstheme="minorHAnsi"/>
          <w:sz w:val="20"/>
          <w:szCs w:val="20"/>
        </w:rPr>
      </w:pPr>
      <w:r w:rsidRPr="00145517">
        <w:rPr>
          <w:rFonts w:asciiTheme="minorHAnsi" w:hAnsiTheme="minorHAnsi" w:cstheme="minorHAnsi"/>
          <w:sz w:val="20"/>
          <w:szCs w:val="20"/>
        </w:rPr>
        <w:t xml:space="preserve">broker integracyjny: system dziedzinowy bezpośrednio po dodaniu nowego lub edycji istniejącego Interesanta za pomocą brokera integracyjnego wysyła do Centralnej Bazy Interesantów dane </w:t>
      </w:r>
      <w:r w:rsidRPr="00145517">
        <w:rPr>
          <w:rFonts w:asciiTheme="minorHAnsi" w:hAnsiTheme="minorHAnsi" w:cstheme="minorHAnsi"/>
          <w:sz w:val="20"/>
          <w:szCs w:val="20"/>
        </w:rPr>
        <w:lastRenderedPageBreak/>
        <w:t>nowego/zaktualizowanego Interesanta. Do danych opisowych Interesanta dołączone są metadane opisujące kto, kiedy i w jakich okolicznościach dokonał zmian oraz nazwę systemu źródłowego z którego zmiany te pochodzą</w:t>
      </w:r>
    </w:p>
    <w:p w14:paraId="774F3623" w14:textId="2A396127" w:rsidR="00407257" w:rsidRPr="00145517" w:rsidRDefault="00407257" w:rsidP="003F4190">
      <w:pPr>
        <w:pStyle w:val="Default"/>
        <w:numPr>
          <w:ilvl w:val="1"/>
          <w:numId w:val="5"/>
        </w:numPr>
        <w:ind w:left="851"/>
        <w:jc w:val="both"/>
        <w:rPr>
          <w:rFonts w:asciiTheme="minorHAnsi" w:hAnsiTheme="minorHAnsi" w:cstheme="minorHAnsi"/>
          <w:sz w:val="20"/>
          <w:szCs w:val="20"/>
        </w:rPr>
      </w:pPr>
      <w:r w:rsidRPr="00145517">
        <w:rPr>
          <w:rFonts w:asciiTheme="minorHAnsi" w:hAnsiTheme="minorHAnsi" w:cstheme="minorHAnsi"/>
          <w:sz w:val="20"/>
          <w:szCs w:val="20"/>
        </w:rPr>
        <w:t>bezpośrednią edycję danych w module Centralna Baza Interesantów</w:t>
      </w:r>
      <w:r w:rsidR="0051035B" w:rsidRPr="00145517">
        <w:rPr>
          <w:rFonts w:asciiTheme="minorHAnsi" w:hAnsiTheme="minorHAnsi" w:cstheme="minorHAnsi"/>
          <w:sz w:val="20"/>
          <w:szCs w:val="20"/>
        </w:rPr>
        <w:t xml:space="preserve"> EBOI</w:t>
      </w:r>
      <w:r w:rsidRPr="00145517">
        <w:rPr>
          <w:rFonts w:asciiTheme="minorHAnsi" w:hAnsiTheme="minorHAnsi" w:cstheme="minorHAnsi"/>
          <w:sz w:val="20"/>
          <w:szCs w:val="20"/>
        </w:rPr>
        <w:t xml:space="preserve"> przez uprawnionego użytkownika. Uprawniony użytkownik ma mieć możliwość wprowadzania  nowych Interesantów bezpośrednio w module. Możliwa ma być również edycja danych Interesanta. Operacja dodania lub edycji Interesanta musi być zakończona walidacją danych. Tylko jej prawidłowe zakończenie umożliwi zapisanie danych. Moduł nie umożliwia jakiejkolwiek edycji (w tym usuwania) danych pochodzących z systemów dziedzinowych. Dane wprowadzane w module, tak samo jak w przypadku danych przekazanych z systemów dziedzinowych, są oznaczane informacją o użytkowniku, który dokonał zmian, jej dacie i godzinie oraz okolicznościach ich wprowadzenia</w:t>
      </w:r>
    </w:p>
    <w:p w14:paraId="34DCD786"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udostępniać dane do systemu dziedzinowego:</w:t>
      </w:r>
    </w:p>
    <w:p w14:paraId="1744FE6F" w14:textId="77777777" w:rsidR="00407257" w:rsidRPr="00145517" w:rsidRDefault="00407257" w:rsidP="003F4190">
      <w:pPr>
        <w:pStyle w:val="Default"/>
        <w:numPr>
          <w:ilvl w:val="1"/>
          <w:numId w:val="5"/>
        </w:numPr>
        <w:ind w:left="851"/>
        <w:jc w:val="both"/>
        <w:rPr>
          <w:rFonts w:asciiTheme="minorHAnsi" w:hAnsiTheme="minorHAnsi" w:cstheme="minorHAnsi"/>
          <w:sz w:val="20"/>
          <w:szCs w:val="20"/>
        </w:rPr>
      </w:pPr>
      <w:r w:rsidRPr="00145517">
        <w:rPr>
          <w:rFonts w:asciiTheme="minorHAnsi" w:hAnsiTheme="minorHAnsi" w:cstheme="minorHAnsi"/>
          <w:sz w:val="20"/>
          <w:szCs w:val="20"/>
        </w:rPr>
        <w:t>udostępnianie danych odbywa się na podstawie przekazanego przez system dziedzinowy unikalnego identyfikatora Interesanta zapisanego w bazie modułu (np. PESEL, NIP, REGON). Przekazywane muszą być wszystkie aktualne dane zidentyfikowanego Interesanta</w:t>
      </w:r>
    </w:p>
    <w:p w14:paraId="4CE19821" w14:textId="77777777" w:rsidR="00407257" w:rsidRPr="00145517" w:rsidRDefault="00407257" w:rsidP="003F4190">
      <w:pPr>
        <w:pStyle w:val="Default"/>
        <w:numPr>
          <w:ilvl w:val="1"/>
          <w:numId w:val="5"/>
        </w:numPr>
        <w:ind w:left="851"/>
        <w:jc w:val="both"/>
        <w:rPr>
          <w:rFonts w:asciiTheme="minorHAnsi" w:hAnsiTheme="minorHAnsi" w:cstheme="minorHAnsi"/>
          <w:sz w:val="20"/>
          <w:szCs w:val="20"/>
        </w:rPr>
      </w:pPr>
      <w:r w:rsidRPr="00145517">
        <w:rPr>
          <w:rFonts w:asciiTheme="minorHAnsi" w:hAnsiTheme="minorHAnsi" w:cstheme="minorHAnsi"/>
          <w:sz w:val="20"/>
          <w:szCs w:val="20"/>
        </w:rPr>
        <w:t>musi być możliwe:</w:t>
      </w:r>
    </w:p>
    <w:p w14:paraId="0595FF7C" w14:textId="77777777" w:rsidR="00407257" w:rsidRPr="00145517" w:rsidRDefault="00407257" w:rsidP="003F4190">
      <w:pPr>
        <w:pStyle w:val="Default"/>
        <w:numPr>
          <w:ilvl w:val="2"/>
          <w:numId w:val="5"/>
        </w:numPr>
        <w:ind w:left="1276"/>
        <w:jc w:val="both"/>
        <w:rPr>
          <w:rFonts w:asciiTheme="minorHAnsi" w:hAnsiTheme="minorHAnsi" w:cstheme="minorHAnsi"/>
          <w:sz w:val="20"/>
          <w:szCs w:val="20"/>
        </w:rPr>
      </w:pPr>
      <w:r w:rsidRPr="00145517">
        <w:rPr>
          <w:rFonts w:asciiTheme="minorHAnsi" w:hAnsiTheme="minorHAnsi" w:cstheme="minorHAnsi"/>
          <w:sz w:val="20"/>
          <w:szCs w:val="20"/>
        </w:rPr>
        <w:t>wyszukiwanie danych Interesanta/Interesantów</w:t>
      </w:r>
    </w:p>
    <w:p w14:paraId="6676F530" w14:textId="77777777" w:rsidR="00407257" w:rsidRPr="00145517" w:rsidRDefault="00407257" w:rsidP="003F4190">
      <w:pPr>
        <w:pStyle w:val="Default"/>
        <w:numPr>
          <w:ilvl w:val="2"/>
          <w:numId w:val="5"/>
        </w:numPr>
        <w:ind w:left="1276"/>
        <w:jc w:val="both"/>
        <w:rPr>
          <w:rFonts w:asciiTheme="minorHAnsi" w:hAnsiTheme="minorHAnsi" w:cstheme="minorHAnsi"/>
          <w:sz w:val="20"/>
          <w:szCs w:val="20"/>
        </w:rPr>
      </w:pPr>
      <w:r w:rsidRPr="00145517">
        <w:rPr>
          <w:rFonts w:asciiTheme="minorHAnsi" w:hAnsiTheme="minorHAnsi" w:cstheme="minorHAnsi"/>
          <w:sz w:val="20"/>
          <w:szCs w:val="20"/>
        </w:rPr>
        <w:t>filtrowanie danych Interesanta/Interesantów</w:t>
      </w:r>
    </w:p>
    <w:p w14:paraId="7CA914AA" w14:textId="77777777" w:rsidR="00407257" w:rsidRPr="00145517" w:rsidRDefault="00407257" w:rsidP="003F4190">
      <w:pPr>
        <w:pStyle w:val="Default"/>
        <w:numPr>
          <w:ilvl w:val="2"/>
          <w:numId w:val="5"/>
        </w:numPr>
        <w:ind w:left="1276"/>
        <w:jc w:val="both"/>
        <w:rPr>
          <w:rFonts w:asciiTheme="minorHAnsi" w:hAnsiTheme="minorHAnsi" w:cstheme="minorHAnsi"/>
          <w:sz w:val="20"/>
          <w:szCs w:val="20"/>
        </w:rPr>
      </w:pPr>
      <w:r w:rsidRPr="00145517">
        <w:rPr>
          <w:rFonts w:asciiTheme="minorHAnsi" w:hAnsiTheme="minorHAnsi" w:cstheme="minorHAnsi"/>
          <w:sz w:val="20"/>
          <w:szCs w:val="20"/>
        </w:rPr>
        <w:t>eksportowanie wszystkich lub odfiltrowanych danych Interesanta/Interesantów do popularnych formatów</w:t>
      </w:r>
    </w:p>
    <w:p w14:paraId="7D8AC2FA" w14:textId="77777777" w:rsidR="00407257" w:rsidRPr="00145517" w:rsidRDefault="00407257" w:rsidP="003F4190">
      <w:pPr>
        <w:pStyle w:val="Default"/>
        <w:numPr>
          <w:ilvl w:val="2"/>
          <w:numId w:val="5"/>
        </w:numPr>
        <w:ind w:left="1276"/>
        <w:jc w:val="both"/>
        <w:rPr>
          <w:rFonts w:asciiTheme="minorHAnsi" w:hAnsiTheme="minorHAnsi" w:cstheme="minorHAnsi"/>
          <w:sz w:val="20"/>
          <w:szCs w:val="20"/>
        </w:rPr>
      </w:pPr>
      <w:r w:rsidRPr="00145517">
        <w:rPr>
          <w:rFonts w:asciiTheme="minorHAnsi" w:hAnsiTheme="minorHAnsi" w:cstheme="minorHAnsi"/>
          <w:sz w:val="20"/>
          <w:szCs w:val="20"/>
        </w:rPr>
        <w:t>tworzenie wydruków danych Interesanta/Interesantów – dla wszystkich lub odfiltrowanych danych</w:t>
      </w:r>
    </w:p>
    <w:p w14:paraId="4F66EF86" w14:textId="77777777" w:rsidR="00407257" w:rsidRPr="00145517" w:rsidRDefault="00407257" w:rsidP="003F4190">
      <w:pPr>
        <w:pStyle w:val="Default"/>
        <w:numPr>
          <w:ilvl w:val="2"/>
          <w:numId w:val="5"/>
        </w:numPr>
        <w:ind w:left="1276"/>
        <w:jc w:val="both"/>
        <w:rPr>
          <w:rFonts w:asciiTheme="minorHAnsi" w:hAnsiTheme="minorHAnsi" w:cstheme="minorHAnsi"/>
          <w:sz w:val="20"/>
          <w:szCs w:val="20"/>
        </w:rPr>
      </w:pPr>
      <w:r w:rsidRPr="00145517">
        <w:rPr>
          <w:rFonts w:asciiTheme="minorHAnsi" w:hAnsiTheme="minorHAnsi" w:cstheme="minorHAnsi"/>
          <w:sz w:val="20"/>
          <w:szCs w:val="20"/>
        </w:rPr>
        <w:t>prezentowanie zbiorczej informacji o użytkowniku, tzn. jakie dane o Interesancie znajdują się w bazach różnych systemów dziedzinowych, kto i kiedy je wprowadził. Możliwe ma być również zaprezentowanie historii zmian danych wybranego Interesanta</w:t>
      </w:r>
    </w:p>
    <w:p w14:paraId="3AFFC783"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zawierać minimalny wymagany zakres wprowadzonych danych:</w:t>
      </w:r>
    </w:p>
    <w:p w14:paraId="0195D2A5" w14:textId="77777777" w:rsidR="00407257" w:rsidRPr="00145517" w:rsidRDefault="00407257" w:rsidP="003F4190">
      <w:pPr>
        <w:pStyle w:val="Default"/>
        <w:numPr>
          <w:ilvl w:val="1"/>
          <w:numId w:val="5"/>
        </w:numPr>
        <w:ind w:left="1134"/>
        <w:jc w:val="both"/>
        <w:rPr>
          <w:rFonts w:asciiTheme="minorHAnsi" w:hAnsiTheme="minorHAnsi" w:cstheme="minorHAnsi"/>
          <w:sz w:val="20"/>
          <w:szCs w:val="20"/>
        </w:rPr>
      </w:pPr>
      <w:r w:rsidRPr="00145517">
        <w:rPr>
          <w:rFonts w:asciiTheme="minorHAnsi" w:hAnsiTheme="minorHAnsi" w:cstheme="minorHAnsi"/>
          <w:sz w:val="20"/>
          <w:szCs w:val="20"/>
        </w:rPr>
        <w:t>dla osoby fizycznej - imię, nazwisko, PESEL, ulica, nr domu, nr lokalu, nr telefonu</w:t>
      </w:r>
    </w:p>
    <w:p w14:paraId="6BBEC68D" w14:textId="77777777" w:rsidR="00407257" w:rsidRPr="00145517" w:rsidRDefault="00407257" w:rsidP="003F4190">
      <w:pPr>
        <w:pStyle w:val="Default"/>
        <w:numPr>
          <w:ilvl w:val="1"/>
          <w:numId w:val="5"/>
        </w:numPr>
        <w:ind w:left="1134"/>
        <w:jc w:val="both"/>
        <w:rPr>
          <w:rFonts w:asciiTheme="minorHAnsi" w:hAnsiTheme="minorHAnsi" w:cstheme="minorHAnsi"/>
          <w:sz w:val="20"/>
          <w:szCs w:val="20"/>
        </w:rPr>
      </w:pPr>
      <w:r w:rsidRPr="00145517">
        <w:rPr>
          <w:rFonts w:asciiTheme="minorHAnsi" w:hAnsiTheme="minorHAnsi" w:cstheme="minorHAnsi"/>
          <w:sz w:val="20"/>
          <w:szCs w:val="20"/>
        </w:rPr>
        <w:t>dla osoby prawnej - nazwa, NIP, REGON, ulica, nr domu, nr lokalu</w:t>
      </w:r>
    </w:p>
    <w:p w14:paraId="10D3FB6C"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być wyposażony w mechanizmy filtrowania i raportowania celem wykrycia niespójności / braku integralności danych („konfliktów” Interesantów).</w:t>
      </w:r>
    </w:p>
    <w:p w14:paraId="2F612857" w14:textId="77777777" w:rsidR="00407257" w:rsidRPr="00145517" w:rsidRDefault="00407257">
      <w:pPr>
        <w:pStyle w:val="Default"/>
        <w:numPr>
          <w:ilvl w:val="0"/>
          <w:numId w:val="5"/>
        </w:numPr>
        <w:jc w:val="both"/>
        <w:rPr>
          <w:rFonts w:asciiTheme="minorHAnsi" w:hAnsiTheme="minorHAnsi" w:cstheme="minorHAnsi"/>
          <w:sz w:val="20"/>
          <w:szCs w:val="20"/>
        </w:rPr>
      </w:pPr>
      <w:r w:rsidRPr="00145517">
        <w:rPr>
          <w:rFonts w:asciiTheme="minorHAnsi" w:hAnsiTheme="minorHAnsi" w:cstheme="minorHAnsi"/>
          <w:sz w:val="20"/>
          <w:szCs w:val="20"/>
        </w:rPr>
        <w:t>Moduł musi posiadać mechanizmy umożliwiające elastyczne zarządzania wariantami udostępnianych usług. Musi umożliwiać ograniczenie zakresu danych dostępnych dla poszczególnych modułów systemu dziedzinowego (Interesantów).</w:t>
      </w:r>
    </w:p>
    <w:p w14:paraId="0EF9BDC1" w14:textId="77777777" w:rsidR="00407257" w:rsidRPr="00145517" w:rsidRDefault="00407257" w:rsidP="00407257">
      <w:pPr>
        <w:pStyle w:val="Default"/>
        <w:jc w:val="both"/>
        <w:rPr>
          <w:rFonts w:asciiTheme="minorHAnsi" w:hAnsiTheme="minorHAnsi" w:cstheme="minorHAnsi"/>
          <w:b/>
          <w:bCs/>
          <w:i/>
          <w:iCs/>
          <w:sz w:val="20"/>
          <w:szCs w:val="20"/>
        </w:rPr>
      </w:pPr>
    </w:p>
    <w:p w14:paraId="1DF16165" w14:textId="2863CCAF" w:rsidR="00407257" w:rsidRPr="00145517" w:rsidRDefault="00407257" w:rsidP="00407257">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 xml:space="preserve">WYMAGANIA </w:t>
      </w:r>
      <w:r w:rsidR="00A42330" w:rsidRPr="00145517">
        <w:rPr>
          <w:rFonts w:asciiTheme="minorHAnsi" w:hAnsiTheme="minorHAnsi" w:cstheme="minorHAnsi"/>
          <w:b/>
          <w:bCs/>
          <w:i/>
          <w:iCs/>
          <w:sz w:val="20"/>
          <w:szCs w:val="20"/>
        </w:rPr>
        <w:t xml:space="preserve">SZCZEGÓŁOWE </w:t>
      </w:r>
      <w:r w:rsidRPr="00145517">
        <w:rPr>
          <w:rFonts w:asciiTheme="minorHAnsi" w:hAnsiTheme="minorHAnsi" w:cstheme="minorHAnsi"/>
          <w:b/>
          <w:bCs/>
          <w:i/>
          <w:iCs/>
          <w:sz w:val="20"/>
          <w:szCs w:val="20"/>
        </w:rPr>
        <w:t>DOTYCZĄCE MODUŁU ADMINISTRACYJNEGO EBOI</w:t>
      </w:r>
    </w:p>
    <w:p w14:paraId="50320FB8" w14:textId="77777777" w:rsidR="00407257" w:rsidRPr="00145517" w:rsidRDefault="00407257" w:rsidP="00407257">
      <w:pPr>
        <w:pStyle w:val="Default"/>
        <w:jc w:val="both"/>
        <w:rPr>
          <w:rFonts w:asciiTheme="minorHAnsi" w:hAnsiTheme="minorHAnsi" w:cstheme="minorHAnsi"/>
          <w:b/>
          <w:bCs/>
          <w:i/>
          <w:iCs/>
          <w:sz w:val="20"/>
          <w:szCs w:val="20"/>
        </w:rPr>
      </w:pPr>
    </w:p>
    <w:p w14:paraId="2B91F03E"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Modularna budowa modułu musi zapewniać pełną integrację wszystkich jego elementów oraz musi być wykonana w taki sposób, by uniknąć redundancji danych. Redundancja danych w module jest dopuszczalna tylko na potrzeby tworzenia kopii zapasowych.</w:t>
      </w:r>
    </w:p>
    <w:p w14:paraId="18BA51AB"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posiadać budowę komponentową, opartą o Web Services, w której współdziałające komponenty komunikują się za pomocą szyfrowanych protokołów sieciowych (np. SSL/TLS, HTTPS), z wykorzystaniem otwartych standardów takich jak XML, JSON.</w:t>
      </w:r>
    </w:p>
    <w:p w14:paraId="3EDBCA1D"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zapewniać zaszyfrowaną transmisję danych między użytkownikiem a serwerem.</w:t>
      </w:r>
    </w:p>
    <w:p w14:paraId="10E58ED5"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udostępniać EBOI wszystkie funkcjonalności zgodnie z przypisanymi użytkownikowi uprawnieniami.</w:t>
      </w:r>
    </w:p>
    <w:p w14:paraId="51A5421E"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wykorzystywać mechanizm pojedynczego logowania (Single Sign-On) umożliwiający zalogowanym (uwierzytelnionym) użytkownikom lub administratorom uzyskanie dostępu do poszczególnych danych, procesów i interfejsów systemu na podstawie przyznanych im uprawnień, bez konieczności ponownego logowania.</w:t>
      </w:r>
    </w:p>
    <w:p w14:paraId="4BE65057"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być wyposażony w moduł statystyk umożliwiający automatyczne zliczanie wykorzystania e-usług przynajmniej z podziałem na kategorie e-usług, użytkowników oraz status.</w:t>
      </w:r>
    </w:p>
    <w:p w14:paraId="5DA4F278"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Każdy użytkownik modułu musi być opisywany za pomocą wszystkich atrybutów niezbędnych do nadania uprawnień do realizacji e-usług.</w:t>
      </w:r>
    </w:p>
    <w:p w14:paraId="1BF6CFC5"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przechowywać dane jednoznacznie identyfikujące osoby będące użytkownikami systemu.</w:t>
      </w:r>
    </w:p>
    <w:p w14:paraId="668D7ACD"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zarządzanie kontami użytkowników EBOI, w szczególności zaś następujące operacje na kontach użytkowników:</w:t>
      </w:r>
    </w:p>
    <w:p w14:paraId="5CACFA30"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rejestrację</w:t>
      </w:r>
    </w:p>
    <w:p w14:paraId="7306FCF8"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lastRenderedPageBreak/>
        <w:t>usuwanie</w:t>
      </w:r>
    </w:p>
    <w:p w14:paraId="6E23A7C2"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modyfikację</w:t>
      </w:r>
    </w:p>
    <w:p w14:paraId="68E7AC71"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blokowanie (zawieszanie)</w:t>
      </w:r>
    </w:p>
    <w:p w14:paraId="1ACF6BB5"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odblokowywanie</w:t>
      </w:r>
    </w:p>
    <w:p w14:paraId="2263AD83" w14:textId="77777777" w:rsidR="00407257" w:rsidRPr="00145517" w:rsidRDefault="00407257" w:rsidP="00F66750">
      <w:pPr>
        <w:pStyle w:val="Default"/>
        <w:numPr>
          <w:ilvl w:val="1"/>
          <w:numId w:val="4"/>
        </w:numPr>
        <w:ind w:left="993" w:hanging="425"/>
        <w:jc w:val="both"/>
        <w:rPr>
          <w:rFonts w:asciiTheme="minorHAnsi" w:hAnsiTheme="minorHAnsi" w:cstheme="minorHAnsi"/>
          <w:sz w:val="20"/>
          <w:szCs w:val="20"/>
        </w:rPr>
      </w:pPr>
      <w:r w:rsidRPr="00145517">
        <w:rPr>
          <w:rFonts w:asciiTheme="minorHAnsi" w:hAnsiTheme="minorHAnsi" w:cstheme="minorHAnsi"/>
          <w:sz w:val="20"/>
          <w:szCs w:val="20"/>
        </w:rPr>
        <w:t>nadawanie uprawnień</w:t>
      </w:r>
    </w:p>
    <w:p w14:paraId="65043B40"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odbieranie uprawnień</w:t>
      </w:r>
    </w:p>
    <w:p w14:paraId="6E61FD15"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tworzenie raportów i zestawień dotyczących aktywności użytkowników EBOI. </w:t>
      </w:r>
    </w:p>
    <w:p w14:paraId="403711FB"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posiadać narzędzia administracyjne wspomagające zarządzanie użytkownikami oraz monitorowanie ich pracy:</w:t>
      </w:r>
    </w:p>
    <w:p w14:paraId="1BB98DB2" w14:textId="77777777" w:rsidR="00407257" w:rsidRPr="00145517" w:rsidRDefault="00407257" w:rsidP="00F6675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rejestr zdarzeń</w:t>
      </w:r>
    </w:p>
    <w:p w14:paraId="387DB264" w14:textId="77777777" w:rsidR="00407257" w:rsidRPr="00145517" w:rsidRDefault="00407257" w:rsidP="00F66750">
      <w:pPr>
        <w:pStyle w:val="Default"/>
        <w:numPr>
          <w:ilvl w:val="1"/>
          <w:numId w:val="4"/>
        </w:numPr>
        <w:ind w:left="993" w:hanging="426"/>
        <w:jc w:val="both"/>
        <w:rPr>
          <w:rFonts w:asciiTheme="minorHAnsi" w:hAnsiTheme="minorHAnsi" w:cstheme="minorHAnsi"/>
          <w:sz w:val="20"/>
          <w:szCs w:val="20"/>
        </w:rPr>
      </w:pPr>
      <w:r w:rsidRPr="00145517">
        <w:rPr>
          <w:rFonts w:asciiTheme="minorHAnsi" w:hAnsiTheme="minorHAnsi" w:cstheme="minorHAnsi"/>
          <w:sz w:val="20"/>
          <w:szCs w:val="20"/>
        </w:rPr>
        <w:t>lista aktualnie zalogowanych użytkowników</w:t>
      </w:r>
    </w:p>
    <w:p w14:paraId="4931802B" w14:textId="77777777" w:rsidR="00407257" w:rsidRPr="00145517" w:rsidRDefault="00407257" w:rsidP="00EC1A03">
      <w:pPr>
        <w:pStyle w:val="Default"/>
        <w:numPr>
          <w:ilvl w:val="1"/>
          <w:numId w:val="4"/>
        </w:numPr>
        <w:ind w:left="993" w:hanging="426"/>
        <w:jc w:val="both"/>
        <w:rPr>
          <w:rFonts w:asciiTheme="minorHAnsi" w:hAnsiTheme="minorHAnsi" w:cstheme="minorHAnsi"/>
          <w:sz w:val="20"/>
          <w:szCs w:val="20"/>
        </w:rPr>
      </w:pPr>
      <w:r w:rsidRPr="00145517">
        <w:rPr>
          <w:rFonts w:asciiTheme="minorHAnsi" w:hAnsiTheme="minorHAnsi" w:cstheme="minorHAnsi"/>
          <w:sz w:val="20"/>
          <w:szCs w:val="20"/>
        </w:rPr>
        <w:t>historia logowań</w:t>
      </w:r>
    </w:p>
    <w:p w14:paraId="0B0EC34C" w14:textId="77777777" w:rsidR="00407257" w:rsidRPr="00145517" w:rsidRDefault="00407257" w:rsidP="00EC1A03">
      <w:pPr>
        <w:pStyle w:val="Default"/>
        <w:numPr>
          <w:ilvl w:val="1"/>
          <w:numId w:val="4"/>
        </w:numPr>
        <w:ind w:left="993" w:hanging="426"/>
        <w:jc w:val="both"/>
        <w:rPr>
          <w:rFonts w:asciiTheme="minorHAnsi" w:hAnsiTheme="minorHAnsi" w:cstheme="minorHAnsi"/>
          <w:sz w:val="20"/>
          <w:szCs w:val="20"/>
        </w:rPr>
      </w:pPr>
      <w:r w:rsidRPr="00145517">
        <w:rPr>
          <w:rFonts w:asciiTheme="minorHAnsi" w:hAnsiTheme="minorHAnsi" w:cstheme="minorHAnsi"/>
          <w:sz w:val="20"/>
          <w:szCs w:val="20"/>
        </w:rPr>
        <w:t>lista Użytkowników</w:t>
      </w:r>
    </w:p>
    <w:p w14:paraId="5066EDA3"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historia zmian atrybutów użytkowników</w:t>
      </w:r>
    </w:p>
    <w:p w14:paraId="17B75471"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historia zmian uprawnień użytkowników</w:t>
      </w:r>
    </w:p>
    <w:p w14:paraId="6F2F3ECD"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ograniczenie dostępu do wybranych danych tylko dla uwierzytelnionych użytkowników.</w:t>
      </w:r>
    </w:p>
    <w:p w14:paraId="028930D1"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uwierzytelnianie poprzez i za pomocą metod Węzła Krajowego.</w:t>
      </w:r>
    </w:p>
    <w:p w14:paraId="64227C98"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zarządzanie dostępem do baz danych oraz zakresem dostępnych operacji przy pomocy narzędzia do administrowania prawami dostępu.</w:t>
      </w:r>
    </w:p>
    <w:p w14:paraId="1A12B5AE"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administratorowi zarządzanie użytkownikami i parametrami EBOI.</w:t>
      </w:r>
    </w:p>
    <w:p w14:paraId="5AD09240"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zawierać mechanizm weryfikujący hasło użytkownika z uwzględnieniem takich czynników jak:</w:t>
      </w:r>
    </w:p>
    <w:p w14:paraId="0E878A61" w14:textId="77777777" w:rsidR="00407257" w:rsidRPr="00145517" w:rsidRDefault="00407257" w:rsidP="00EC1A03">
      <w:pPr>
        <w:pStyle w:val="Default"/>
        <w:numPr>
          <w:ilvl w:val="1"/>
          <w:numId w:val="4"/>
        </w:numPr>
        <w:ind w:left="1134" w:hanging="283"/>
        <w:jc w:val="both"/>
        <w:rPr>
          <w:rFonts w:asciiTheme="minorHAnsi" w:hAnsiTheme="minorHAnsi" w:cstheme="minorHAnsi"/>
          <w:sz w:val="20"/>
          <w:szCs w:val="20"/>
        </w:rPr>
      </w:pPr>
      <w:r w:rsidRPr="00145517">
        <w:rPr>
          <w:rFonts w:asciiTheme="minorHAnsi" w:hAnsiTheme="minorHAnsi" w:cstheme="minorHAnsi"/>
          <w:sz w:val="20"/>
          <w:szCs w:val="20"/>
        </w:rPr>
        <w:t>złożoność hasła</w:t>
      </w:r>
    </w:p>
    <w:p w14:paraId="00D458A6" w14:textId="77777777" w:rsidR="00407257" w:rsidRPr="00145517" w:rsidRDefault="00407257" w:rsidP="00EC1A03">
      <w:pPr>
        <w:pStyle w:val="Default"/>
        <w:numPr>
          <w:ilvl w:val="1"/>
          <w:numId w:val="4"/>
        </w:numPr>
        <w:ind w:left="1134"/>
        <w:jc w:val="both"/>
        <w:rPr>
          <w:rFonts w:asciiTheme="minorHAnsi" w:hAnsiTheme="minorHAnsi" w:cstheme="minorHAnsi"/>
          <w:sz w:val="20"/>
          <w:szCs w:val="20"/>
        </w:rPr>
      </w:pPr>
      <w:r w:rsidRPr="00145517">
        <w:rPr>
          <w:rFonts w:asciiTheme="minorHAnsi" w:hAnsiTheme="minorHAnsi" w:cstheme="minorHAnsi"/>
          <w:sz w:val="20"/>
          <w:szCs w:val="20"/>
        </w:rPr>
        <w:t>liczbę prób wprowadzenia hasła oraz blokadę konta w przypadku przekroczenia liczby prób</w:t>
      </w:r>
    </w:p>
    <w:p w14:paraId="6D598EA0"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zawierać mechanizm weryfikujący maksymalny okres ważności hasła – ustalony zostanie maksymalny limit dni podczas których hasło będzie przyjmowane. Po upływie tego czasu moduł powinien wymagać dokonanie zmiany hasła.</w:t>
      </w:r>
    </w:p>
    <w:p w14:paraId="1FC1846B"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jednoczesną pracę przez więcej niż jednego administratora w tym samym momencie.</w:t>
      </w:r>
    </w:p>
    <w:p w14:paraId="5E01B84A"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administratorowi wysyłanie komunikatów tekstowych do wybranych użytkowników lub zdefiniowanych grup użytkowników.</w:t>
      </w:r>
    </w:p>
    <w:p w14:paraId="0307CA4D"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System uprawnień musi zapewniać uprawnienia do poszczególnych elementów modułu, związanych z nimi procesów, interfejsów i danych.</w:t>
      </w:r>
    </w:p>
    <w:p w14:paraId="5CE89029"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Jeżeli użytkownik nie posiada przyznanych stosownych uprawnień, procesy, interfejsy i dane muszą być dla niego niedostępne i niewidoczne.</w:t>
      </w:r>
    </w:p>
    <w:p w14:paraId="60EF6AD5"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Kontrola dostępu musi pozwalać na:</w:t>
      </w:r>
    </w:p>
    <w:p w14:paraId="5BE25A79" w14:textId="77777777" w:rsidR="00407257" w:rsidRPr="00145517" w:rsidRDefault="00407257" w:rsidP="003F4190">
      <w:pPr>
        <w:pStyle w:val="Default"/>
        <w:numPr>
          <w:ilvl w:val="1"/>
          <w:numId w:val="4"/>
        </w:numPr>
        <w:tabs>
          <w:tab w:val="left" w:pos="993"/>
        </w:tabs>
        <w:ind w:left="1134" w:hanging="425"/>
        <w:jc w:val="both"/>
        <w:rPr>
          <w:rFonts w:asciiTheme="minorHAnsi" w:hAnsiTheme="minorHAnsi" w:cstheme="minorHAnsi"/>
          <w:sz w:val="20"/>
          <w:szCs w:val="20"/>
        </w:rPr>
      </w:pPr>
      <w:r w:rsidRPr="00145517">
        <w:rPr>
          <w:rFonts w:asciiTheme="minorHAnsi" w:hAnsiTheme="minorHAnsi" w:cstheme="minorHAnsi"/>
          <w:sz w:val="20"/>
          <w:szCs w:val="20"/>
        </w:rPr>
        <w:t>definiowanie hierarchii poszczególnych poziomów administracji, zgodnie z odpowiedzialnością poszczególnych komórek/wydziałów Zamawiającego za utrzymywane zasoby</w:t>
      </w:r>
    </w:p>
    <w:p w14:paraId="15B5BFC8" w14:textId="77777777" w:rsidR="00407257" w:rsidRPr="00145517" w:rsidRDefault="00407257" w:rsidP="003F4190">
      <w:pPr>
        <w:pStyle w:val="Default"/>
        <w:numPr>
          <w:ilvl w:val="1"/>
          <w:numId w:val="4"/>
        </w:numPr>
        <w:ind w:left="993" w:hanging="219"/>
        <w:jc w:val="both"/>
        <w:rPr>
          <w:rFonts w:asciiTheme="minorHAnsi" w:hAnsiTheme="minorHAnsi" w:cstheme="minorHAnsi"/>
          <w:sz w:val="20"/>
          <w:szCs w:val="20"/>
        </w:rPr>
      </w:pPr>
      <w:r w:rsidRPr="00145517">
        <w:rPr>
          <w:rFonts w:asciiTheme="minorHAnsi" w:hAnsiTheme="minorHAnsi" w:cstheme="minorHAnsi"/>
          <w:sz w:val="20"/>
          <w:szCs w:val="20"/>
        </w:rPr>
        <w:t>zarządzanie na wskazanych stanowiskach w zakresie uprawnień administracyjnych, edycyjnych lub informacyjnych</w:t>
      </w:r>
    </w:p>
    <w:p w14:paraId="788B1DBD" w14:textId="4FF4E42D"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Kontrola dostępu musi zapewniać następujące, minimalne poziomy administracji:</w:t>
      </w:r>
    </w:p>
    <w:p w14:paraId="0C00E3CF"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administrator określający, do jakich elementów systemu posiadają dostęp użytkownicy wewnętrzni danej jednostki, definiujący role poszczególnych użytkowników wewnętrznych, w tym administratorów systemu</w:t>
      </w:r>
    </w:p>
    <w:p w14:paraId="19303153"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administrator posiadający uprawnienia do administracji systemem w zakresie parametrów konfiguracyjnych, słowników, szablonów itp.</w:t>
      </w:r>
    </w:p>
    <w:p w14:paraId="68E10EAC"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Rozliczalność musi podlegać wiarygodnemu dokumentowaniu w postaci elektronicznych zapisów w dziennikach systemów (logach) zgodnie z wymaganiami § 21. ust. 1. Rozporządzenia Rady Ministrów z dnia 12 kwietnia 2012 r. w sprawie Krajowych Ram Interoperacyjności, minimalnych wymagań dla rejestrów publicznych i wymiany informacji w postaci elektronicznej oraz minimalnych wymagań dla systemów teleinformatycznych.</w:t>
      </w:r>
    </w:p>
    <w:p w14:paraId="1CFCCE4E"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W dziennikach muszą być odnotowywane obligatoryjnie działania użytkowników lub obiektów systemowych polegające na dostępie do:</w:t>
      </w:r>
    </w:p>
    <w:p w14:paraId="29833671" w14:textId="77777777" w:rsidR="00407257" w:rsidRPr="00145517" w:rsidRDefault="00407257" w:rsidP="003F4190">
      <w:pPr>
        <w:pStyle w:val="Default"/>
        <w:numPr>
          <w:ilvl w:val="1"/>
          <w:numId w:val="4"/>
        </w:numPr>
        <w:ind w:left="851"/>
        <w:jc w:val="both"/>
        <w:rPr>
          <w:rFonts w:asciiTheme="minorHAnsi" w:hAnsiTheme="minorHAnsi" w:cstheme="minorHAnsi"/>
          <w:sz w:val="20"/>
          <w:szCs w:val="20"/>
        </w:rPr>
      </w:pPr>
      <w:r w:rsidRPr="00145517">
        <w:rPr>
          <w:rFonts w:asciiTheme="minorHAnsi" w:hAnsiTheme="minorHAnsi" w:cstheme="minorHAnsi"/>
          <w:sz w:val="20"/>
          <w:szCs w:val="20"/>
        </w:rPr>
        <w:t>systemu z uprawnieniami administracyjnymi, takie jak: dodanie użytkownika, edycja użytkownika, zawieszenie użytkownika, usunięcie użytkownika, przypisanie/odebranie użytkownikowi dostępu oraz związanych z nimi uprawnień edycyjnych, informacyjnych i administracyjnych</w:t>
      </w:r>
    </w:p>
    <w:p w14:paraId="29CC580E" w14:textId="77777777" w:rsidR="00407257" w:rsidRPr="00145517" w:rsidRDefault="00407257" w:rsidP="003F4190">
      <w:pPr>
        <w:pStyle w:val="Default"/>
        <w:numPr>
          <w:ilvl w:val="1"/>
          <w:numId w:val="4"/>
        </w:numPr>
        <w:ind w:left="851" w:hanging="218"/>
        <w:jc w:val="both"/>
        <w:rPr>
          <w:rFonts w:asciiTheme="minorHAnsi" w:hAnsiTheme="minorHAnsi" w:cstheme="minorHAnsi"/>
          <w:sz w:val="20"/>
          <w:szCs w:val="20"/>
        </w:rPr>
      </w:pPr>
      <w:r w:rsidRPr="00145517">
        <w:rPr>
          <w:rFonts w:asciiTheme="minorHAnsi" w:hAnsiTheme="minorHAnsi" w:cstheme="minorHAnsi"/>
          <w:sz w:val="20"/>
          <w:szCs w:val="20"/>
        </w:rPr>
        <w:t>konfiguracji, w tym konfiguracji zabezpieczeń</w:t>
      </w:r>
    </w:p>
    <w:p w14:paraId="1F5AE41C" w14:textId="77777777" w:rsidR="00407257" w:rsidRPr="00145517" w:rsidRDefault="00407257" w:rsidP="003F4190">
      <w:pPr>
        <w:pStyle w:val="Default"/>
        <w:numPr>
          <w:ilvl w:val="1"/>
          <w:numId w:val="4"/>
        </w:numPr>
        <w:ind w:left="851"/>
        <w:jc w:val="both"/>
        <w:rPr>
          <w:rFonts w:asciiTheme="minorHAnsi" w:hAnsiTheme="minorHAnsi" w:cstheme="minorHAnsi"/>
          <w:sz w:val="20"/>
          <w:szCs w:val="20"/>
        </w:rPr>
      </w:pPr>
      <w:r w:rsidRPr="00145517">
        <w:rPr>
          <w:rFonts w:asciiTheme="minorHAnsi" w:hAnsiTheme="minorHAnsi" w:cstheme="minorHAnsi"/>
          <w:sz w:val="20"/>
          <w:szCs w:val="20"/>
        </w:rPr>
        <w:lastRenderedPageBreak/>
        <w:t>przetwarzanych w systemie danych podlegających prawnej ochronie w zakresie wymaganym przepisami prawa</w:t>
      </w:r>
    </w:p>
    <w:p w14:paraId="7CEDC389"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zapewniać odnotowywane działania użytkowników lub obiektów systemowych, a także inne zdarzenia związane z eksploatacją systemu w postaci:</w:t>
      </w:r>
    </w:p>
    <w:p w14:paraId="487355E8"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działań użytkowników nieposiadających uprawnień administracyjnych, do których należą działania dokonane przez Użytkowników we wszystkich trzech warstwach architektury trójwarstwowej</w:t>
      </w:r>
    </w:p>
    <w:p w14:paraId="0BB377EE" w14:textId="77777777" w:rsidR="00407257" w:rsidRPr="00145517" w:rsidRDefault="00407257" w:rsidP="00EC1A03">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zdarzeń systemowych nieposiadających krytycznego znaczenia dla funkcjonowania systemu</w:t>
      </w:r>
    </w:p>
    <w:p w14:paraId="7F0CA658"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zdarzeń i parametrów środowiska, w którym eksploatowany jest system teleinformatyczny</w:t>
      </w:r>
    </w:p>
    <w:p w14:paraId="235689B6"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rejestrowanie działań użytkowników:</w:t>
      </w:r>
    </w:p>
    <w:p w14:paraId="49EDDBD1"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warstwy danych, obejmujących wszystkie dane/tabele systemu, w tym:</w:t>
      </w:r>
    </w:p>
    <w:p w14:paraId="4516AC74" w14:textId="77777777" w:rsidR="00407257" w:rsidRPr="00145517" w:rsidRDefault="00407257" w:rsidP="003F4190">
      <w:pPr>
        <w:pStyle w:val="Default"/>
        <w:numPr>
          <w:ilvl w:val="2"/>
          <w:numId w:val="4"/>
        </w:numPr>
        <w:ind w:left="1276"/>
        <w:jc w:val="both"/>
        <w:rPr>
          <w:rFonts w:asciiTheme="minorHAnsi" w:hAnsiTheme="minorHAnsi" w:cstheme="minorHAnsi"/>
          <w:sz w:val="20"/>
          <w:szCs w:val="20"/>
        </w:rPr>
      </w:pPr>
      <w:r w:rsidRPr="00145517">
        <w:rPr>
          <w:rFonts w:asciiTheme="minorHAnsi" w:hAnsiTheme="minorHAnsi" w:cstheme="minorHAnsi"/>
          <w:sz w:val="20"/>
          <w:szCs w:val="20"/>
        </w:rPr>
        <w:t>działania związane z aktualizacją danych systemu, wraz z informacją o tym, jakie dane, kiedy i przez kogo zostały dodane, zaktualizowane lub usunięte</w:t>
      </w:r>
    </w:p>
    <w:p w14:paraId="11E2BB94" w14:textId="77777777" w:rsidR="00407257" w:rsidRPr="00145517" w:rsidRDefault="00407257" w:rsidP="003F4190">
      <w:pPr>
        <w:pStyle w:val="Default"/>
        <w:numPr>
          <w:ilvl w:val="2"/>
          <w:numId w:val="4"/>
        </w:numPr>
        <w:ind w:left="1276"/>
        <w:jc w:val="both"/>
        <w:rPr>
          <w:rFonts w:asciiTheme="minorHAnsi" w:hAnsiTheme="minorHAnsi" w:cstheme="minorHAnsi"/>
          <w:sz w:val="20"/>
          <w:szCs w:val="20"/>
        </w:rPr>
      </w:pPr>
      <w:r w:rsidRPr="00145517">
        <w:rPr>
          <w:rFonts w:asciiTheme="minorHAnsi" w:hAnsiTheme="minorHAnsi" w:cstheme="minorHAnsi"/>
          <w:sz w:val="20"/>
          <w:szCs w:val="20"/>
        </w:rPr>
        <w:t>działania związane z wynikami procesów przetwarzania danych (np. uruchamianych skryptów PL/SQL)</w:t>
      </w:r>
    </w:p>
    <w:p w14:paraId="4242E3A6"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warstwy logiki biznesowej, w tym:</w:t>
      </w:r>
    </w:p>
    <w:p w14:paraId="1B242AB4" w14:textId="77777777" w:rsidR="00407257" w:rsidRPr="00145517" w:rsidRDefault="00407257" w:rsidP="003F4190">
      <w:pPr>
        <w:pStyle w:val="Default"/>
        <w:numPr>
          <w:ilvl w:val="2"/>
          <w:numId w:val="4"/>
        </w:numPr>
        <w:ind w:left="1276"/>
        <w:jc w:val="both"/>
        <w:rPr>
          <w:rFonts w:asciiTheme="minorHAnsi" w:hAnsiTheme="minorHAnsi" w:cstheme="minorHAnsi"/>
          <w:sz w:val="20"/>
          <w:szCs w:val="20"/>
        </w:rPr>
      </w:pPr>
      <w:r w:rsidRPr="00145517">
        <w:rPr>
          <w:rFonts w:asciiTheme="minorHAnsi" w:hAnsiTheme="minorHAnsi" w:cstheme="minorHAnsi"/>
          <w:sz w:val="20"/>
          <w:szCs w:val="20"/>
        </w:rPr>
        <w:t>działania związane z logowaniem do systemu, zawierające minimum informacje o tym, kto i kiedy się logował, z jakiego adresu IP oraz jaki był wynik logowania do systemu (pozytywny lub negatywny)</w:t>
      </w:r>
    </w:p>
    <w:p w14:paraId="5586F53C" w14:textId="77777777" w:rsidR="00407257" w:rsidRPr="00145517" w:rsidRDefault="00407257" w:rsidP="003F4190">
      <w:pPr>
        <w:pStyle w:val="Default"/>
        <w:numPr>
          <w:ilvl w:val="2"/>
          <w:numId w:val="4"/>
        </w:numPr>
        <w:ind w:left="1276" w:hanging="142"/>
        <w:jc w:val="both"/>
        <w:rPr>
          <w:rFonts w:asciiTheme="minorHAnsi" w:hAnsiTheme="minorHAnsi" w:cstheme="minorHAnsi"/>
          <w:sz w:val="20"/>
          <w:szCs w:val="20"/>
        </w:rPr>
      </w:pPr>
      <w:r w:rsidRPr="00145517">
        <w:rPr>
          <w:rFonts w:asciiTheme="minorHAnsi" w:hAnsiTheme="minorHAnsi" w:cstheme="minorHAnsi"/>
          <w:sz w:val="20"/>
          <w:szCs w:val="20"/>
        </w:rPr>
        <w:t>działania związane z uruchomianiem funkcji/procesów systemu, wraz z informacją o tym, jakie procesy logiki biznesowej, kiedy i przez kogo zostały uruchomione</w:t>
      </w:r>
    </w:p>
    <w:p w14:paraId="357AE154"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Administrator musi posiadać wgląd w działania wszystkich użytkowników.</w:t>
      </w:r>
    </w:p>
    <w:p w14:paraId="462327E3"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być zgodny z ustawą z dnia 10 maja 2018 r. o ochronie danych osobowych, która służy stosowaniu 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 osobowych).</w:t>
      </w:r>
    </w:p>
    <w:p w14:paraId="4DBDF72C"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Dostęp do danych osobowych modułu musi wymagać zarejestrowania stosownego uprawnienia. Jeśli użytkownik nie posiada uprawnienia to w interfejsie systemu dane osobowe nie mogą być dla niego widoczne.</w:t>
      </w:r>
    </w:p>
    <w:p w14:paraId="0BC0264F"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Uprawnienie musi zawierać informacje o rejestrze, którego dotyczy oraz dacie jego obowiązywania.</w:t>
      </w:r>
    </w:p>
    <w:p w14:paraId="658A5793"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zapewniać odnotowanie przetwarzania danych osobowych:</w:t>
      </w:r>
    </w:p>
    <w:p w14:paraId="074E890F"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daty pierwszego wprowadzenia danych osobowych do systemu</w:t>
      </w:r>
    </w:p>
    <w:p w14:paraId="6AECB214"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identyfikatora użytkownika wprowadzającego dane</w:t>
      </w:r>
    </w:p>
    <w:p w14:paraId="15789ADC"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źródła danych w przypadku zbierania danych, nie od osoby, której one dotyczą</w:t>
      </w:r>
    </w:p>
    <w:p w14:paraId="4ED9AB7C"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informacji o odbiorcach danych oraz wyrażonych zgodach</w:t>
      </w:r>
    </w:p>
    <w:p w14:paraId="0F948B6B"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sporządzenie raportu dot. przetwarzania danych osobowych w zakresie:</w:t>
      </w:r>
    </w:p>
    <w:p w14:paraId="50B53367"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daty pierwszego wprowadzenia danych osobowych do systemu</w:t>
      </w:r>
    </w:p>
    <w:p w14:paraId="5281E4B6" w14:textId="77777777" w:rsidR="00407257" w:rsidRPr="00145517" w:rsidRDefault="00407257" w:rsidP="003F4190">
      <w:pPr>
        <w:pStyle w:val="Default"/>
        <w:numPr>
          <w:ilvl w:val="1"/>
          <w:numId w:val="4"/>
        </w:numPr>
        <w:ind w:left="993" w:hanging="426"/>
        <w:jc w:val="both"/>
        <w:rPr>
          <w:rFonts w:asciiTheme="minorHAnsi" w:hAnsiTheme="minorHAnsi" w:cstheme="minorHAnsi"/>
          <w:sz w:val="20"/>
          <w:szCs w:val="20"/>
        </w:rPr>
      </w:pPr>
      <w:r w:rsidRPr="00145517">
        <w:rPr>
          <w:rFonts w:asciiTheme="minorHAnsi" w:hAnsiTheme="minorHAnsi" w:cstheme="minorHAnsi"/>
          <w:sz w:val="20"/>
          <w:szCs w:val="20"/>
        </w:rPr>
        <w:t>identyfikatora użytkownika wprowadzającego dane</w:t>
      </w:r>
    </w:p>
    <w:p w14:paraId="5C300257"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źródła danych w przypadku zbierania danych, nie od osoby, której one dotyczą</w:t>
      </w:r>
    </w:p>
    <w:p w14:paraId="38D6B6D9" w14:textId="77777777" w:rsidR="00407257" w:rsidRPr="00145517" w:rsidRDefault="00407257" w:rsidP="003F4190">
      <w:pPr>
        <w:pStyle w:val="Default"/>
        <w:numPr>
          <w:ilvl w:val="1"/>
          <w:numId w:val="4"/>
        </w:numPr>
        <w:ind w:left="993"/>
        <w:jc w:val="both"/>
        <w:rPr>
          <w:rFonts w:asciiTheme="minorHAnsi" w:hAnsiTheme="minorHAnsi" w:cstheme="minorHAnsi"/>
          <w:sz w:val="20"/>
          <w:szCs w:val="20"/>
        </w:rPr>
      </w:pPr>
      <w:r w:rsidRPr="00145517">
        <w:rPr>
          <w:rFonts w:asciiTheme="minorHAnsi" w:hAnsiTheme="minorHAnsi" w:cstheme="minorHAnsi"/>
          <w:sz w:val="20"/>
          <w:szCs w:val="20"/>
        </w:rPr>
        <w:t>informacji o odbiorcach danych oraz wyrażonych zgodach</w:t>
      </w:r>
    </w:p>
    <w:p w14:paraId="2031643F"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przechowywać informacje o osobach trzecich, którym dane osobowe zostały udostępnione, w tym informacje o tym jakie dane/dokumenty, w jakim celu, jakim osobom trzecim, kiedy i kto udostępnił.</w:t>
      </w:r>
    </w:p>
    <w:p w14:paraId="21DF8E52"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umożliwiać wygenerowanie ustrukturyzowanego pliku w powszechnie stosowanym formacie maszynowym zawierającego informacje o zakresie przechowywanych danych w odniesieniu do osoby fizycznej oraz informacje o tym jakie dane osobowe danej osoby zostały udostępnione osobom trzecim, kiedy i w jakim celu.</w:t>
      </w:r>
    </w:p>
    <w:p w14:paraId="18639391"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będzie umożliwiał monitorowanie poziomu dostępności e-usług.</w:t>
      </w:r>
    </w:p>
    <w:p w14:paraId="3F20E8DC" w14:textId="77777777" w:rsidR="00407257" w:rsidRPr="00145517" w:rsidRDefault="00407257">
      <w:pPr>
        <w:pStyle w:val="Default"/>
        <w:numPr>
          <w:ilvl w:val="0"/>
          <w:numId w:val="4"/>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grupować uprawnienia w dowolne zestawy i przydzielać je użytkownikom.</w:t>
      </w:r>
    </w:p>
    <w:p w14:paraId="6C9208D3" w14:textId="77777777" w:rsidR="00407257" w:rsidRPr="00145517" w:rsidRDefault="00407257" w:rsidP="00407257">
      <w:pPr>
        <w:pStyle w:val="Default"/>
        <w:jc w:val="both"/>
        <w:rPr>
          <w:rFonts w:asciiTheme="minorHAnsi" w:hAnsiTheme="minorHAnsi" w:cstheme="minorHAnsi"/>
          <w:b/>
          <w:bCs/>
          <w:i/>
          <w:iCs/>
          <w:sz w:val="20"/>
          <w:szCs w:val="20"/>
        </w:rPr>
      </w:pPr>
    </w:p>
    <w:p w14:paraId="39697CBD" w14:textId="57DC4372" w:rsidR="00407257" w:rsidRPr="00145517" w:rsidRDefault="00407257" w:rsidP="00407257">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WYMAGANIA</w:t>
      </w:r>
      <w:r w:rsidR="00A42330" w:rsidRPr="00145517">
        <w:rPr>
          <w:rFonts w:asciiTheme="minorHAnsi" w:hAnsiTheme="minorHAnsi" w:cstheme="minorHAnsi"/>
          <w:b/>
          <w:bCs/>
          <w:i/>
          <w:iCs/>
          <w:sz w:val="20"/>
          <w:szCs w:val="20"/>
        </w:rPr>
        <w:t xml:space="preserve"> SZCZEGÓŁOWE</w:t>
      </w:r>
      <w:r w:rsidRPr="00145517">
        <w:rPr>
          <w:rFonts w:asciiTheme="minorHAnsi" w:hAnsiTheme="minorHAnsi" w:cstheme="minorHAnsi"/>
          <w:b/>
          <w:bCs/>
          <w:i/>
          <w:iCs/>
          <w:sz w:val="20"/>
          <w:szCs w:val="20"/>
        </w:rPr>
        <w:t xml:space="preserve"> DOTYCZĄCE SYSTEMU BAZODANOWEG EBOI</w:t>
      </w:r>
    </w:p>
    <w:p w14:paraId="1EE342B1" w14:textId="77777777" w:rsidR="00407257" w:rsidRPr="00145517" w:rsidRDefault="00407257" w:rsidP="00407257">
      <w:pPr>
        <w:pStyle w:val="Default"/>
        <w:ind w:left="360"/>
        <w:jc w:val="both"/>
        <w:rPr>
          <w:rFonts w:asciiTheme="minorHAnsi" w:hAnsiTheme="minorHAnsi" w:cstheme="minorHAnsi"/>
          <w:sz w:val="20"/>
          <w:szCs w:val="20"/>
        </w:rPr>
      </w:pPr>
    </w:p>
    <w:p w14:paraId="0F824696"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pozwalać grupować uprawnienia w dowolne zestawy i przydzielać je użytkownikom.</w:t>
      </w:r>
    </w:p>
    <w:p w14:paraId="13DAAA82"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posiadać możliwość instalacji min. na systemach operacyjnych Windows oraz Linux.</w:t>
      </w:r>
    </w:p>
    <w:p w14:paraId="46CBF1AD"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System bazodanowy musi posiadać możliwość wykorzystania niekomercyjnej wersji bazy danych, niezależnie od ilości zgromadzonych w niej informacji.</w:t>
      </w:r>
    </w:p>
    <w:p w14:paraId="19035962"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umożliwiać tworzenie klastrów niezawodnościowych.</w:t>
      </w:r>
    </w:p>
    <w:p w14:paraId="3088CEC8"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posiadać możliwość tworzenia funkcji i procedur.</w:t>
      </w:r>
    </w:p>
    <w:p w14:paraId="0B71A1C1"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Obsługa błędów w kodzie zapytań - język zapytań i procedur w systemie bazodanowym musi umożliwiać zastosowanie mechanizmu przechwytywania błędów wykonania procedury.</w:t>
      </w:r>
    </w:p>
    <w:p w14:paraId="21572D73"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Kompresja kopii zapasowych - System bazodanowy musi pozwalać na kompresję kopii zapasowej danych (backup) w trakcie jej tworzenia. Powinna to być cecha systemu bazodanowego niezależna od funkcji systemu operacyjnego ani od sprzętowego rozwiązania archiwizacji danych.</w:t>
      </w:r>
    </w:p>
    <w:p w14:paraId="2877616E"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posiadać wsparcie dla typów danych XML oraz JSON.</w:t>
      </w:r>
    </w:p>
    <w:p w14:paraId="06E18BD6"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udostępniać polecenia umożlwiające tworzenie zapytań do struktur XML oraz JSON.</w:t>
      </w:r>
    </w:p>
    <w:p w14:paraId="15BE402D"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umożliwiać tworzenie własnych typów danych.</w:t>
      </w:r>
    </w:p>
    <w:p w14:paraId="3EB0B100"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udostępniać informacje o wzajemnych powiązaniach pomiędzy obiektami.</w:t>
      </w:r>
    </w:p>
    <w:p w14:paraId="1B831EC0" w14:textId="77777777" w:rsidR="00407257" w:rsidRPr="00145517" w:rsidRDefault="00407257">
      <w:pPr>
        <w:pStyle w:val="Default"/>
        <w:numPr>
          <w:ilvl w:val="0"/>
          <w:numId w:val="7"/>
        </w:numPr>
        <w:jc w:val="both"/>
        <w:rPr>
          <w:rFonts w:asciiTheme="minorHAnsi" w:hAnsiTheme="minorHAnsi" w:cstheme="minorHAnsi"/>
          <w:sz w:val="20"/>
          <w:szCs w:val="20"/>
        </w:rPr>
      </w:pPr>
      <w:r w:rsidRPr="00145517">
        <w:rPr>
          <w:rFonts w:asciiTheme="minorHAnsi" w:hAnsiTheme="minorHAnsi" w:cstheme="minorHAnsi"/>
          <w:sz w:val="20"/>
          <w:szCs w:val="20"/>
        </w:rPr>
        <w:t>Musi udostępniać wbudowany mechanizm umożlwiający tworzenie rekursywnych zapytań do bazy danych bez potrzeby pisania specjalnych procedur i wywoływania ich w sposób rekurencyjny.</w:t>
      </w:r>
    </w:p>
    <w:p w14:paraId="61390924" w14:textId="77777777" w:rsidR="00407257" w:rsidRPr="00145517" w:rsidRDefault="00407257" w:rsidP="00407257">
      <w:pPr>
        <w:pStyle w:val="Default"/>
        <w:jc w:val="both"/>
        <w:rPr>
          <w:rFonts w:asciiTheme="minorHAnsi" w:hAnsiTheme="minorHAnsi" w:cstheme="minorHAnsi"/>
          <w:sz w:val="20"/>
          <w:szCs w:val="20"/>
        </w:rPr>
      </w:pPr>
    </w:p>
    <w:p w14:paraId="755D6FB1" w14:textId="1B245135" w:rsidR="00175699" w:rsidRPr="00145517" w:rsidRDefault="00175699" w:rsidP="00175699">
      <w:pPr>
        <w:pStyle w:val="Nagwek3"/>
        <w:rPr>
          <w:rFonts w:asciiTheme="minorHAnsi" w:hAnsiTheme="minorHAnsi" w:cstheme="minorHAnsi"/>
        </w:rPr>
      </w:pPr>
      <w:bookmarkStart w:id="8" w:name="_Toc124426562"/>
      <w:r w:rsidRPr="00145517">
        <w:rPr>
          <w:rFonts w:asciiTheme="minorHAnsi" w:hAnsiTheme="minorHAnsi" w:cstheme="minorHAnsi"/>
        </w:rPr>
        <w:t xml:space="preserve">System Płatności elektronicznych </w:t>
      </w:r>
      <w:r w:rsidR="0046058F" w:rsidRPr="00145517">
        <w:rPr>
          <w:rFonts w:asciiTheme="minorHAnsi" w:hAnsiTheme="minorHAnsi" w:cstheme="minorHAnsi"/>
        </w:rPr>
        <w:t>(</w:t>
      </w:r>
      <w:r w:rsidRPr="00145517">
        <w:rPr>
          <w:rFonts w:asciiTheme="minorHAnsi" w:hAnsiTheme="minorHAnsi" w:cstheme="minorHAnsi"/>
        </w:rPr>
        <w:t>e-płatności</w:t>
      </w:r>
      <w:r w:rsidR="0046058F" w:rsidRPr="00145517">
        <w:rPr>
          <w:rFonts w:asciiTheme="minorHAnsi" w:hAnsiTheme="minorHAnsi" w:cstheme="minorHAnsi"/>
        </w:rPr>
        <w:t>)</w:t>
      </w:r>
      <w:bookmarkEnd w:id="8"/>
    </w:p>
    <w:p w14:paraId="25D6961D" w14:textId="77777777" w:rsidR="00175699" w:rsidRPr="00145517" w:rsidRDefault="00175699" w:rsidP="002C344B">
      <w:pPr>
        <w:pStyle w:val="Default"/>
        <w:jc w:val="both"/>
        <w:rPr>
          <w:rFonts w:asciiTheme="minorHAnsi" w:hAnsiTheme="minorHAnsi" w:cstheme="minorHAnsi"/>
          <w:b/>
          <w:bCs/>
          <w:i/>
          <w:iCs/>
          <w:sz w:val="20"/>
          <w:szCs w:val="20"/>
        </w:rPr>
      </w:pPr>
    </w:p>
    <w:p w14:paraId="7DED90E7" w14:textId="08EDCCCD" w:rsidR="002C344B" w:rsidRPr="00145517" w:rsidRDefault="002C344B" w:rsidP="002C344B">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 xml:space="preserve">WYMAGANIA </w:t>
      </w:r>
      <w:r w:rsidR="00175699" w:rsidRPr="00145517">
        <w:rPr>
          <w:rFonts w:asciiTheme="minorHAnsi" w:hAnsiTheme="minorHAnsi" w:cstheme="minorHAnsi"/>
          <w:b/>
          <w:bCs/>
          <w:i/>
          <w:iCs/>
          <w:sz w:val="20"/>
          <w:szCs w:val="20"/>
        </w:rPr>
        <w:t>OGÓLNE</w:t>
      </w:r>
    </w:p>
    <w:p w14:paraId="1DDCDF70" w14:textId="77777777" w:rsidR="002C344B" w:rsidRPr="00145517" w:rsidRDefault="002C344B" w:rsidP="002C344B">
      <w:pPr>
        <w:pStyle w:val="Default"/>
        <w:jc w:val="both"/>
        <w:rPr>
          <w:rFonts w:asciiTheme="minorHAnsi" w:hAnsiTheme="minorHAnsi" w:cstheme="minorHAnsi"/>
          <w:b/>
          <w:bCs/>
          <w:i/>
          <w:iCs/>
          <w:sz w:val="20"/>
          <w:szCs w:val="20"/>
        </w:rPr>
      </w:pPr>
    </w:p>
    <w:p w14:paraId="3D74865B" w14:textId="39177C6A"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dający </w:t>
      </w:r>
      <w:r w:rsidR="008B7C15" w:rsidRPr="00145517">
        <w:rPr>
          <w:rFonts w:asciiTheme="minorHAnsi" w:hAnsiTheme="minorHAnsi" w:cstheme="minorHAnsi"/>
          <w:sz w:val="20"/>
          <w:szCs w:val="20"/>
        </w:rPr>
        <w:t>Interesantom</w:t>
      </w:r>
      <w:r w:rsidRPr="00145517">
        <w:rPr>
          <w:rFonts w:asciiTheme="minorHAnsi" w:hAnsiTheme="minorHAnsi" w:cstheme="minorHAnsi"/>
          <w:sz w:val="20"/>
          <w:szCs w:val="20"/>
        </w:rPr>
        <w:t xml:space="preserve"> możliwość dokonywania jakichkolwiek płatności elektronicznych wynikających z działalności </w:t>
      </w:r>
      <w:r w:rsidR="00765425" w:rsidRPr="00145517">
        <w:rPr>
          <w:rFonts w:asciiTheme="minorHAnsi" w:hAnsiTheme="minorHAnsi" w:cstheme="minorHAnsi"/>
          <w:sz w:val="20"/>
          <w:szCs w:val="20"/>
        </w:rPr>
        <w:t>urzędu</w:t>
      </w:r>
      <w:r w:rsidRPr="00145517">
        <w:rPr>
          <w:rFonts w:asciiTheme="minorHAnsi" w:hAnsiTheme="minorHAnsi" w:cstheme="minorHAnsi"/>
          <w:sz w:val="20"/>
          <w:szCs w:val="20"/>
        </w:rPr>
        <w:t xml:space="preserve">, zintegrowana z systemami bankowymi, musi umożliwiać uregulowanie należności online. </w:t>
      </w:r>
    </w:p>
    <w:p w14:paraId="3A533384" w14:textId="70A00BA2"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Moduł powinien współpracować z EBOI w zakresie dokonywania wpłat z tytułu różnego rodzaju opłat</w:t>
      </w:r>
      <w:r w:rsidR="00765425" w:rsidRPr="00145517">
        <w:rPr>
          <w:rFonts w:asciiTheme="minorHAnsi" w:hAnsiTheme="minorHAnsi" w:cstheme="minorHAnsi"/>
          <w:sz w:val="20"/>
          <w:szCs w:val="20"/>
        </w:rPr>
        <w:t>.</w:t>
      </w:r>
    </w:p>
    <w:p w14:paraId="24EC1C5B" w14:textId="77777777"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prezentować zalogowanemu użytkownikowi listę opłat, jaką Interesant powinien wnieść w związku z założoną w jednostce sprawą/złożonym wnioskiem. Lista opłat będzie pozwalała na wyszukiwanie oraz filtrowanie. Minimalny zakładany zakres kolumn dla listy to: </w:t>
      </w:r>
    </w:p>
    <w:p w14:paraId="11089AE4" w14:textId="77777777" w:rsidR="002C344B" w:rsidRPr="00145517" w:rsidRDefault="002C344B" w:rsidP="006E3D6E">
      <w:pPr>
        <w:pStyle w:val="Default"/>
        <w:numPr>
          <w:ilvl w:val="1"/>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Tytuł płatności </w:t>
      </w:r>
    </w:p>
    <w:p w14:paraId="122AC96A" w14:textId="46EB29F5" w:rsidR="002C344B" w:rsidRPr="00145517" w:rsidRDefault="002C344B" w:rsidP="006E3D6E">
      <w:pPr>
        <w:pStyle w:val="Default"/>
        <w:numPr>
          <w:ilvl w:val="1"/>
          <w:numId w:val="1"/>
        </w:numPr>
        <w:jc w:val="both"/>
        <w:rPr>
          <w:rFonts w:asciiTheme="minorHAnsi" w:hAnsiTheme="minorHAnsi" w:cstheme="minorHAnsi"/>
          <w:sz w:val="20"/>
          <w:szCs w:val="20"/>
        </w:rPr>
      </w:pPr>
      <w:r w:rsidRPr="00145517">
        <w:rPr>
          <w:rFonts w:asciiTheme="minorHAnsi" w:hAnsiTheme="minorHAnsi" w:cstheme="minorHAnsi"/>
          <w:sz w:val="20"/>
          <w:szCs w:val="20"/>
        </w:rPr>
        <w:t>Kwota do zapłaty</w:t>
      </w:r>
    </w:p>
    <w:p w14:paraId="0E7D9DE9" w14:textId="77777777"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łączenie płatności z tytułu różnych zobowiązań w jedną płatność zbiorczą, a system dzięki odpowiednim mechanizmom musi odnotowywać informacje o płatnościach cząstkowych przy odpowiednich zobowiązaniach. </w:t>
      </w:r>
    </w:p>
    <w:p w14:paraId="041FA22E" w14:textId="47C19A19"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Realizacja płatności/koszyka płatności będzie odbywała się przez jedno wyznaczone do tego celu konto bankowe. Na to konto będą wpływały wszystkie rodzaje opłat wykonywane poprzez System Płatności Elektronicznych, a następnie na podstawie odpowiednich danych z systemu nastąpi półautomatyczne rozksięgowanie wpłat na indywidualne konta zobowiązań </w:t>
      </w:r>
      <w:r w:rsidR="008B7C15" w:rsidRPr="00145517">
        <w:rPr>
          <w:rFonts w:asciiTheme="minorHAnsi" w:hAnsiTheme="minorHAnsi" w:cstheme="minorHAnsi"/>
          <w:sz w:val="20"/>
          <w:szCs w:val="20"/>
        </w:rPr>
        <w:t>Interesantów</w:t>
      </w:r>
      <w:r w:rsidRPr="00145517">
        <w:rPr>
          <w:rFonts w:asciiTheme="minorHAnsi" w:hAnsiTheme="minorHAnsi" w:cstheme="minorHAnsi"/>
          <w:sz w:val="20"/>
          <w:szCs w:val="20"/>
        </w:rPr>
        <w:t xml:space="preserve">. </w:t>
      </w:r>
    </w:p>
    <w:p w14:paraId="4C9D6A78" w14:textId="3C81EBB1"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potwierdzenie dokonania płatności poprzez wysłanie potwierdzenia płatności na konto </w:t>
      </w:r>
      <w:r w:rsidR="002B05CB" w:rsidRPr="00145517">
        <w:rPr>
          <w:rFonts w:asciiTheme="minorHAnsi" w:hAnsiTheme="minorHAnsi" w:cstheme="minorHAnsi"/>
          <w:sz w:val="20"/>
          <w:szCs w:val="20"/>
        </w:rPr>
        <w:t>Interesanta</w:t>
      </w:r>
      <w:r w:rsidRPr="00145517">
        <w:rPr>
          <w:rFonts w:asciiTheme="minorHAnsi" w:hAnsiTheme="minorHAnsi" w:cstheme="minorHAnsi"/>
          <w:sz w:val="20"/>
          <w:szCs w:val="20"/>
        </w:rPr>
        <w:t xml:space="preserve">, poprzez wiadomości e-mail lub/i SMS. </w:t>
      </w:r>
    </w:p>
    <w:p w14:paraId="4E0A5A6E" w14:textId="462D9874"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Uprawnieni użytkownicy modułu muszą mieć możliwość generowania raportów umożliwiających pozyskiwanie informacji o zobowiązaniach na kontach </w:t>
      </w:r>
      <w:r w:rsidR="002B05CB" w:rsidRPr="00145517">
        <w:rPr>
          <w:rFonts w:asciiTheme="minorHAnsi" w:hAnsiTheme="minorHAnsi" w:cstheme="minorHAnsi"/>
          <w:sz w:val="20"/>
          <w:szCs w:val="20"/>
        </w:rPr>
        <w:t>Interesantów</w:t>
      </w:r>
      <w:r w:rsidRPr="00145517">
        <w:rPr>
          <w:rFonts w:asciiTheme="minorHAnsi" w:hAnsiTheme="minorHAnsi" w:cstheme="minorHAnsi"/>
          <w:sz w:val="20"/>
          <w:szCs w:val="20"/>
        </w:rPr>
        <w:t xml:space="preserve"> oraz raportów zawierających informacje o płatnościach. </w:t>
      </w:r>
    </w:p>
    <w:p w14:paraId="7E3C09D2" w14:textId="438A88AF"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Tytuły opłaty muszą posiadać przypisane automatycznie ID operacji dla pojedynczej wpłaty/koszyka płatności, pozwalające na prawidłową weryfikację płatności po stronie </w:t>
      </w:r>
      <w:r w:rsidR="00765425" w:rsidRPr="00145517">
        <w:rPr>
          <w:rFonts w:asciiTheme="minorHAnsi" w:hAnsiTheme="minorHAnsi" w:cstheme="minorHAnsi"/>
          <w:sz w:val="20"/>
          <w:szCs w:val="20"/>
        </w:rPr>
        <w:t>u</w:t>
      </w:r>
      <w:r w:rsidRPr="00145517">
        <w:rPr>
          <w:rFonts w:asciiTheme="minorHAnsi" w:hAnsiTheme="minorHAnsi" w:cstheme="minorHAnsi"/>
          <w:sz w:val="20"/>
          <w:szCs w:val="20"/>
        </w:rPr>
        <w:t xml:space="preserve">rzędu oraz umożliwiające rozksięgowanie zobowiązań z wykorzystaniem systemu informatycznego. </w:t>
      </w:r>
    </w:p>
    <w:p w14:paraId="6051B1A7" w14:textId="77777777"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Klient posiadający konto musi mieć dostęp do informacji o stanie realizowanych płatności. </w:t>
      </w:r>
    </w:p>
    <w:p w14:paraId="1677DFF4" w14:textId="31D8D8AF"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zapewnić nieprzerwany dostęp do informacji o zobowiązaniach </w:t>
      </w:r>
      <w:r w:rsidR="002B05CB" w:rsidRPr="00145517">
        <w:rPr>
          <w:rFonts w:asciiTheme="minorHAnsi" w:hAnsiTheme="minorHAnsi" w:cstheme="minorHAnsi"/>
          <w:sz w:val="20"/>
          <w:szCs w:val="20"/>
        </w:rPr>
        <w:t>Interesantów</w:t>
      </w:r>
      <w:r w:rsidRPr="00145517">
        <w:rPr>
          <w:rFonts w:asciiTheme="minorHAnsi" w:hAnsiTheme="minorHAnsi" w:cstheme="minorHAnsi"/>
          <w:sz w:val="20"/>
          <w:szCs w:val="20"/>
        </w:rPr>
        <w:t xml:space="preserve"> wobec </w:t>
      </w:r>
      <w:r w:rsidR="00765425" w:rsidRPr="00145517">
        <w:rPr>
          <w:rFonts w:asciiTheme="minorHAnsi" w:hAnsiTheme="minorHAnsi" w:cstheme="minorHAnsi"/>
          <w:sz w:val="20"/>
          <w:szCs w:val="20"/>
        </w:rPr>
        <w:t>g</w:t>
      </w:r>
      <w:r w:rsidRPr="00145517">
        <w:rPr>
          <w:rFonts w:asciiTheme="minorHAnsi" w:hAnsiTheme="minorHAnsi" w:cstheme="minorHAnsi"/>
          <w:sz w:val="20"/>
          <w:szCs w:val="20"/>
        </w:rPr>
        <w:t xml:space="preserve">miny i umożliwiać monitorowanie na bieżąco informacji dotyczących należności w szczególności: kwot należnych z tytułu dzierżawy, użytkowania wieczystego, itp. oraz zaległości i odsetek. </w:t>
      </w:r>
    </w:p>
    <w:p w14:paraId="0FD748EB" w14:textId="6AB0C5D3"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regulowanie drogą elektroniczną opłat skarbowych, opłat za czynności urzędowe oraz innych opłat w zakresie realizowanych </w:t>
      </w:r>
      <w:r w:rsidR="00765425" w:rsidRPr="00145517">
        <w:rPr>
          <w:rFonts w:asciiTheme="minorHAnsi" w:hAnsiTheme="minorHAnsi" w:cstheme="minorHAnsi"/>
          <w:sz w:val="20"/>
          <w:szCs w:val="20"/>
        </w:rPr>
        <w:t>u</w:t>
      </w:r>
      <w:r w:rsidRPr="00145517">
        <w:rPr>
          <w:rFonts w:asciiTheme="minorHAnsi" w:hAnsiTheme="minorHAnsi" w:cstheme="minorHAnsi"/>
          <w:sz w:val="20"/>
          <w:szCs w:val="20"/>
        </w:rPr>
        <w:t xml:space="preserve">sług </w:t>
      </w:r>
      <w:r w:rsidR="00765425" w:rsidRPr="00145517">
        <w:rPr>
          <w:rFonts w:asciiTheme="minorHAnsi" w:hAnsiTheme="minorHAnsi" w:cstheme="minorHAnsi"/>
          <w:sz w:val="20"/>
          <w:szCs w:val="20"/>
        </w:rPr>
        <w:t>e</w:t>
      </w:r>
      <w:r w:rsidRPr="00145517">
        <w:rPr>
          <w:rFonts w:asciiTheme="minorHAnsi" w:hAnsiTheme="minorHAnsi" w:cstheme="minorHAnsi"/>
          <w:sz w:val="20"/>
          <w:szCs w:val="20"/>
        </w:rPr>
        <w:t>lektronicznych</w:t>
      </w:r>
      <w:r w:rsidR="00765425" w:rsidRPr="00145517">
        <w:rPr>
          <w:rFonts w:asciiTheme="minorHAnsi" w:hAnsiTheme="minorHAnsi" w:cstheme="minorHAnsi"/>
          <w:sz w:val="20"/>
          <w:szCs w:val="20"/>
        </w:rPr>
        <w:t>.</w:t>
      </w:r>
    </w:p>
    <w:p w14:paraId="0860B345" w14:textId="24FF668B" w:rsidR="00765425"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Moduł musi pozwalać na wnoszenie opłat drogą elektroniczną w oparciu o System Płatności Elektronicznyc</w:t>
      </w:r>
      <w:r w:rsidR="00765425" w:rsidRPr="00145517">
        <w:rPr>
          <w:rFonts w:asciiTheme="minorHAnsi" w:hAnsiTheme="minorHAnsi" w:cstheme="minorHAnsi"/>
          <w:sz w:val="20"/>
          <w:szCs w:val="20"/>
        </w:rPr>
        <w:t>h.</w:t>
      </w:r>
    </w:p>
    <w:p w14:paraId="315876CE" w14:textId="158E1FA5"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generować przypomnienia o zbliżających/zaległych płatnościach za pomocą komunikatów email/SMS. </w:t>
      </w:r>
    </w:p>
    <w:p w14:paraId="29D2940E" w14:textId="2C7033A4" w:rsidR="002C344B" w:rsidRPr="00145517" w:rsidRDefault="002C344B" w:rsidP="006E3D6E">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w odrębnej sekcji musi prezentować </w:t>
      </w:r>
      <w:r w:rsidR="00765425" w:rsidRPr="00145517">
        <w:rPr>
          <w:rFonts w:asciiTheme="minorHAnsi" w:hAnsiTheme="minorHAnsi" w:cstheme="minorHAnsi"/>
          <w:sz w:val="20"/>
          <w:szCs w:val="20"/>
        </w:rPr>
        <w:t>h</w:t>
      </w:r>
      <w:r w:rsidRPr="00145517">
        <w:rPr>
          <w:rFonts w:asciiTheme="minorHAnsi" w:hAnsiTheme="minorHAnsi" w:cstheme="minorHAnsi"/>
          <w:sz w:val="20"/>
          <w:szCs w:val="20"/>
        </w:rPr>
        <w:t xml:space="preserve">istorie </w:t>
      </w:r>
      <w:r w:rsidR="00765425" w:rsidRPr="00145517">
        <w:rPr>
          <w:rFonts w:asciiTheme="minorHAnsi" w:hAnsiTheme="minorHAnsi" w:cstheme="minorHAnsi"/>
          <w:sz w:val="20"/>
          <w:szCs w:val="20"/>
        </w:rPr>
        <w:t>p</w:t>
      </w:r>
      <w:r w:rsidRPr="00145517">
        <w:rPr>
          <w:rFonts w:asciiTheme="minorHAnsi" w:hAnsiTheme="minorHAnsi" w:cstheme="minorHAnsi"/>
          <w:sz w:val="20"/>
          <w:szCs w:val="20"/>
        </w:rPr>
        <w:t xml:space="preserve">łatności wszystkich operacji dokonanych za pomocą EBOI. Historia Płatności będzie w prosty sposób (lista) prezentowała wszystkie opłaty wniesione przez Interesanta. Minimalny zakres kolumn to: </w:t>
      </w:r>
    </w:p>
    <w:p w14:paraId="0E86A10D"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Tytuł płatności </w:t>
      </w:r>
    </w:p>
    <w:p w14:paraId="5DDD1988"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Kwota </w:t>
      </w:r>
    </w:p>
    <w:p w14:paraId="06295DE3"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Data wniesienia opłaty </w:t>
      </w:r>
    </w:p>
    <w:p w14:paraId="7C037B05" w14:textId="77777777" w:rsidR="002C344B" w:rsidRPr="00145517" w:rsidRDefault="002C344B" w:rsidP="00DF3CEC">
      <w:pPr>
        <w:pStyle w:val="Default"/>
        <w:numPr>
          <w:ilvl w:val="1"/>
          <w:numId w:val="1"/>
        </w:numPr>
        <w:ind w:left="1134" w:hanging="425"/>
        <w:jc w:val="both"/>
        <w:rPr>
          <w:rFonts w:asciiTheme="minorHAnsi" w:hAnsiTheme="minorHAnsi" w:cstheme="minorHAnsi"/>
          <w:sz w:val="20"/>
          <w:szCs w:val="20"/>
        </w:rPr>
      </w:pPr>
      <w:r w:rsidRPr="00145517">
        <w:rPr>
          <w:rFonts w:asciiTheme="minorHAnsi" w:hAnsiTheme="minorHAnsi" w:cstheme="minorHAnsi"/>
          <w:sz w:val="20"/>
          <w:szCs w:val="20"/>
        </w:rPr>
        <w:t xml:space="preserve">Status </w:t>
      </w:r>
    </w:p>
    <w:p w14:paraId="3577EF6B" w14:textId="4FDF8C4B" w:rsidR="00175699"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Wybór danej pozycji z listy pozwoli na wyświetlenie szczegółowych danych generowanych przez System Płatności</w:t>
      </w:r>
      <w:r w:rsidR="00765425" w:rsidRPr="00145517">
        <w:rPr>
          <w:rFonts w:asciiTheme="minorHAnsi" w:hAnsiTheme="minorHAnsi" w:cstheme="minorHAnsi"/>
          <w:sz w:val="20"/>
          <w:szCs w:val="20"/>
        </w:rPr>
        <w:t xml:space="preserve"> Elektronicznych</w:t>
      </w:r>
      <w:r w:rsidRPr="00145517">
        <w:rPr>
          <w:rFonts w:asciiTheme="minorHAnsi" w:hAnsiTheme="minorHAnsi" w:cstheme="minorHAnsi"/>
          <w:sz w:val="20"/>
          <w:szCs w:val="20"/>
        </w:rPr>
        <w:t>. Lista danych (identyfikator opłaty, status) uzależniona od możliwości wybranego usługodawcy.</w:t>
      </w:r>
    </w:p>
    <w:p w14:paraId="3FD6FAB6" w14:textId="1285E391"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Wymagane jest umożliwienia korzystania z kilku operatorów (min. dwóch) z możliwością wyboru przez Klienta dokonującego płatności. </w:t>
      </w:r>
    </w:p>
    <w:p w14:paraId="355CFAF3" w14:textId="72C061BB"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być aplikacją informatyczną umożliwiającą </w:t>
      </w:r>
      <w:r w:rsidR="002114FE" w:rsidRPr="00145517">
        <w:rPr>
          <w:rFonts w:asciiTheme="minorHAnsi" w:hAnsiTheme="minorHAnsi" w:cstheme="minorHAnsi"/>
          <w:sz w:val="20"/>
          <w:szCs w:val="20"/>
        </w:rPr>
        <w:t>k</w:t>
      </w:r>
      <w:r w:rsidRPr="00145517">
        <w:rPr>
          <w:rFonts w:asciiTheme="minorHAnsi" w:hAnsiTheme="minorHAnsi" w:cstheme="minorHAnsi"/>
          <w:sz w:val="20"/>
          <w:szCs w:val="20"/>
        </w:rPr>
        <w:t xml:space="preserve">lientom uiszczenie płatności na rzecz </w:t>
      </w:r>
      <w:r w:rsidR="002114FE" w:rsidRPr="00145517">
        <w:rPr>
          <w:rFonts w:asciiTheme="minorHAnsi" w:hAnsiTheme="minorHAnsi" w:cstheme="minorHAnsi"/>
          <w:sz w:val="20"/>
          <w:szCs w:val="20"/>
        </w:rPr>
        <w:t>o</w:t>
      </w:r>
      <w:r w:rsidRPr="00145517">
        <w:rPr>
          <w:rFonts w:asciiTheme="minorHAnsi" w:hAnsiTheme="minorHAnsi" w:cstheme="minorHAnsi"/>
          <w:sz w:val="20"/>
          <w:szCs w:val="20"/>
        </w:rPr>
        <w:t xml:space="preserve">dbiorcy z wykorzystaniem min. następujących </w:t>
      </w:r>
      <w:r w:rsidR="002114FE" w:rsidRPr="00145517">
        <w:rPr>
          <w:rFonts w:asciiTheme="minorHAnsi" w:hAnsiTheme="minorHAnsi" w:cstheme="minorHAnsi"/>
          <w:sz w:val="20"/>
          <w:szCs w:val="20"/>
        </w:rPr>
        <w:t>i</w:t>
      </w:r>
      <w:r w:rsidRPr="00145517">
        <w:rPr>
          <w:rFonts w:asciiTheme="minorHAnsi" w:hAnsiTheme="minorHAnsi" w:cstheme="minorHAnsi"/>
          <w:sz w:val="20"/>
          <w:szCs w:val="20"/>
        </w:rPr>
        <w:t xml:space="preserve">nstrumentów </w:t>
      </w:r>
      <w:r w:rsidR="002114FE" w:rsidRPr="00145517">
        <w:rPr>
          <w:rFonts w:asciiTheme="minorHAnsi" w:hAnsiTheme="minorHAnsi" w:cstheme="minorHAnsi"/>
          <w:sz w:val="20"/>
          <w:szCs w:val="20"/>
        </w:rPr>
        <w:t>p</w:t>
      </w:r>
      <w:r w:rsidRPr="00145517">
        <w:rPr>
          <w:rFonts w:asciiTheme="minorHAnsi" w:hAnsiTheme="minorHAnsi" w:cstheme="minorHAnsi"/>
          <w:sz w:val="20"/>
          <w:szCs w:val="20"/>
        </w:rPr>
        <w:t xml:space="preserve">łatniczych: </w:t>
      </w:r>
    </w:p>
    <w:p w14:paraId="4B140628"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przelewy Pay-by-link (predefiniowane przelewy wewnątrzbankowe) </w:t>
      </w:r>
    </w:p>
    <w:p w14:paraId="5A3D0A1E"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płatności automatyczne BLIK </w:t>
      </w:r>
    </w:p>
    <w:p w14:paraId="72B9F5B7"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 xml:space="preserve">karty płatnicze min. VISA i  MasterCard </w:t>
      </w:r>
    </w:p>
    <w:p w14:paraId="63145EFF" w14:textId="77777777" w:rsidR="002C344B" w:rsidRPr="00145517" w:rsidRDefault="002C344B" w:rsidP="00DF3CEC">
      <w:pPr>
        <w:pStyle w:val="Default"/>
        <w:numPr>
          <w:ilvl w:val="1"/>
          <w:numId w:val="1"/>
        </w:numPr>
        <w:ind w:left="1134"/>
        <w:jc w:val="both"/>
        <w:rPr>
          <w:rFonts w:asciiTheme="minorHAnsi" w:hAnsiTheme="minorHAnsi" w:cstheme="minorHAnsi"/>
          <w:sz w:val="20"/>
          <w:szCs w:val="20"/>
        </w:rPr>
      </w:pPr>
      <w:r w:rsidRPr="00145517">
        <w:rPr>
          <w:rFonts w:asciiTheme="minorHAnsi" w:hAnsiTheme="minorHAnsi" w:cstheme="minorHAnsi"/>
          <w:sz w:val="20"/>
          <w:szCs w:val="20"/>
        </w:rPr>
        <w:t>szybkie przelewy (dla banków nieposiadających płatności PBL).</w:t>
      </w:r>
    </w:p>
    <w:p w14:paraId="1F8D3DAC" w14:textId="0E6CB424"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powinien pozwalać na implementację w systemie otwartym, nie wymagającym autoryzacji po stronie </w:t>
      </w:r>
      <w:r w:rsidR="002114FE" w:rsidRPr="00145517">
        <w:rPr>
          <w:rFonts w:asciiTheme="minorHAnsi" w:hAnsiTheme="minorHAnsi" w:cstheme="minorHAnsi"/>
          <w:sz w:val="20"/>
          <w:szCs w:val="20"/>
        </w:rPr>
        <w:t>k</w:t>
      </w:r>
      <w:r w:rsidRPr="00145517">
        <w:rPr>
          <w:rFonts w:asciiTheme="minorHAnsi" w:hAnsiTheme="minorHAnsi" w:cstheme="minorHAnsi"/>
          <w:sz w:val="20"/>
          <w:szCs w:val="20"/>
        </w:rPr>
        <w:t xml:space="preserve">lienta. </w:t>
      </w:r>
    </w:p>
    <w:p w14:paraId="0883AB95" w14:textId="7EC4994D"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Autoryzacja </w:t>
      </w:r>
      <w:r w:rsidR="002114FE" w:rsidRPr="00145517">
        <w:rPr>
          <w:rFonts w:asciiTheme="minorHAnsi" w:hAnsiTheme="minorHAnsi" w:cstheme="minorHAnsi"/>
          <w:sz w:val="20"/>
          <w:szCs w:val="20"/>
        </w:rPr>
        <w:t>k</w:t>
      </w:r>
      <w:r w:rsidRPr="00145517">
        <w:rPr>
          <w:rFonts w:asciiTheme="minorHAnsi" w:hAnsiTheme="minorHAnsi" w:cstheme="minorHAnsi"/>
          <w:sz w:val="20"/>
          <w:szCs w:val="20"/>
        </w:rPr>
        <w:t xml:space="preserve">lienta może następować poprzez wpisanie danych identyfikujących (np. przepisanie identyfikatora z decyzji podatkowej) oraz import danych ze skorelowanej bazy. </w:t>
      </w:r>
    </w:p>
    <w:p w14:paraId="3E5A1A2B"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także implementację w systemach zamkniętych, autoryzowanych kwalifikowanym podpisem elektronicznym lub profilem zaufanym ePUAP. </w:t>
      </w:r>
    </w:p>
    <w:p w14:paraId="21AAAF73" w14:textId="69B9EAE3"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w:t>
      </w:r>
      <w:r w:rsidR="002114FE" w:rsidRPr="00145517">
        <w:rPr>
          <w:rFonts w:asciiTheme="minorHAnsi" w:hAnsiTheme="minorHAnsi" w:cstheme="minorHAnsi"/>
          <w:sz w:val="20"/>
          <w:szCs w:val="20"/>
        </w:rPr>
        <w:t>o</w:t>
      </w:r>
      <w:r w:rsidRPr="00145517">
        <w:rPr>
          <w:rFonts w:asciiTheme="minorHAnsi" w:hAnsiTheme="minorHAnsi" w:cstheme="minorHAnsi"/>
          <w:sz w:val="20"/>
          <w:szCs w:val="20"/>
        </w:rPr>
        <w:t xml:space="preserve">dbiorcy weryfikację statusu płatności (w czasie rzeczywistym) oraz odbiór płatności. </w:t>
      </w:r>
    </w:p>
    <w:p w14:paraId="2C19A1B9" w14:textId="502EC40F"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zdefiniowanie strony ponoszącej koszt obsługi płatności. Płatnikiem prowizji za obsługę płatności może być </w:t>
      </w:r>
      <w:r w:rsidR="002114FE" w:rsidRPr="00145517">
        <w:rPr>
          <w:rFonts w:asciiTheme="minorHAnsi" w:hAnsiTheme="minorHAnsi" w:cstheme="minorHAnsi"/>
          <w:sz w:val="20"/>
          <w:szCs w:val="20"/>
        </w:rPr>
        <w:t>k</w:t>
      </w:r>
      <w:r w:rsidRPr="00145517">
        <w:rPr>
          <w:rFonts w:asciiTheme="minorHAnsi" w:hAnsiTheme="minorHAnsi" w:cstheme="minorHAnsi"/>
          <w:sz w:val="20"/>
          <w:szCs w:val="20"/>
        </w:rPr>
        <w:t xml:space="preserve">lient. </w:t>
      </w:r>
    </w:p>
    <w:p w14:paraId="6E5E12F7"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zdefiniowanie prowizji za obsługę płatności w postaci kwotowej lub procentowej. </w:t>
      </w:r>
    </w:p>
    <w:p w14:paraId="2A0A88FD"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dokonywanie płatności tzw. „koszykowych” (jeśli zobowiązania przekazywane są na ten sam numer rachunku bankowego). </w:t>
      </w:r>
    </w:p>
    <w:p w14:paraId="7136241B" w14:textId="581333F8"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rozliczenie transakcji koszykowej w postaci kilku przelewów i przekazanie ich do </w:t>
      </w:r>
      <w:r w:rsidR="002114FE" w:rsidRPr="00145517">
        <w:rPr>
          <w:rFonts w:asciiTheme="minorHAnsi" w:hAnsiTheme="minorHAnsi" w:cstheme="minorHAnsi"/>
          <w:sz w:val="20"/>
          <w:szCs w:val="20"/>
        </w:rPr>
        <w:t>o</w:t>
      </w:r>
      <w:r w:rsidRPr="00145517">
        <w:rPr>
          <w:rFonts w:asciiTheme="minorHAnsi" w:hAnsiTheme="minorHAnsi" w:cstheme="minorHAnsi"/>
          <w:sz w:val="20"/>
          <w:szCs w:val="20"/>
        </w:rPr>
        <w:t xml:space="preserve">dbiorcy na wskazane subkonta. </w:t>
      </w:r>
    </w:p>
    <w:p w14:paraId="4514039D"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wypłatę środków do odbiorcy przelewem zbiorczym. </w:t>
      </w:r>
    </w:p>
    <w:p w14:paraId="2BDB75C7"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definiowanie tytułu transakcji na poziomie pojedynczej transakcji. </w:t>
      </w:r>
    </w:p>
    <w:p w14:paraId="1D4221AC" w14:textId="4C7BC27C"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definiowanie danych </w:t>
      </w:r>
      <w:r w:rsidR="002114FE" w:rsidRPr="00145517">
        <w:rPr>
          <w:rFonts w:asciiTheme="minorHAnsi" w:hAnsiTheme="minorHAnsi" w:cstheme="minorHAnsi"/>
          <w:sz w:val="20"/>
          <w:szCs w:val="20"/>
        </w:rPr>
        <w:t>o</w:t>
      </w:r>
      <w:r w:rsidRPr="00145517">
        <w:rPr>
          <w:rFonts w:asciiTheme="minorHAnsi" w:hAnsiTheme="minorHAnsi" w:cstheme="minorHAnsi"/>
          <w:sz w:val="20"/>
          <w:szCs w:val="20"/>
        </w:rPr>
        <w:t xml:space="preserve">dbiorcy na poziomie pojedynczej transakcji. </w:t>
      </w:r>
    </w:p>
    <w:p w14:paraId="0D1276D0" w14:textId="47D1EF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definiowanie danych </w:t>
      </w:r>
      <w:r w:rsidR="002114FE" w:rsidRPr="00145517">
        <w:rPr>
          <w:rFonts w:asciiTheme="minorHAnsi" w:hAnsiTheme="minorHAnsi" w:cstheme="minorHAnsi"/>
          <w:sz w:val="20"/>
          <w:szCs w:val="20"/>
        </w:rPr>
        <w:t>p</w:t>
      </w:r>
      <w:r w:rsidRPr="00145517">
        <w:rPr>
          <w:rFonts w:asciiTheme="minorHAnsi" w:hAnsiTheme="minorHAnsi" w:cstheme="minorHAnsi"/>
          <w:sz w:val="20"/>
          <w:szCs w:val="20"/>
        </w:rPr>
        <w:t xml:space="preserve">łatnika na poziomie pojedynczej transakcji. </w:t>
      </w:r>
    </w:p>
    <w:p w14:paraId="1864CD4D"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umożliwiać przekazywanie dodatkowego opisu dla każdej realizowanej transakcji. </w:t>
      </w:r>
    </w:p>
    <w:p w14:paraId="6E24BE3D"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pozwalać na filtrowanie danych w panelu administracyjnym, na podstawie wielu parametrów. </w:t>
      </w:r>
    </w:p>
    <w:p w14:paraId="12A31E01" w14:textId="77777777"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 xml:space="preserve">Moduł musi posiadać funkcjonalność generowania raportów syntetycznych w formie plików pozwalających na łatwy import przez inne aplikacje zewnętrzne. </w:t>
      </w:r>
    </w:p>
    <w:p w14:paraId="16C2B8F3" w14:textId="3140640E" w:rsidR="002C344B" w:rsidRPr="00145517" w:rsidRDefault="002C344B" w:rsidP="00175699">
      <w:pPr>
        <w:pStyle w:val="Default"/>
        <w:numPr>
          <w:ilvl w:val="0"/>
          <w:numId w:val="1"/>
        </w:numPr>
        <w:jc w:val="both"/>
        <w:rPr>
          <w:rFonts w:asciiTheme="minorHAnsi" w:hAnsiTheme="minorHAnsi" w:cstheme="minorHAnsi"/>
          <w:sz w:val="20"/>
          <w:szCs w:val="20"/>
        </w:rPr>
      </w:pPr>
      <w:r w:rsidRPr="00145517">
        <w:rPr>
          <w:rFonts w:asciiTheme="minorHAnsi" w:hAnsiTheme="minorHAnsi" w:cstheme="minorHAnsi"/>
          <w:sz w:val="20"/>
          <w:szCs w:val="20"/>
        </w:rPr>
        <w:t>Moduł musi być udostępniany w technologii RWD</w:t>
      </w:r>
      <w:r w:rsidR="006F24F7" w:rsidRPr="00145517">
        <w:rPr>
          <w:rFonts w:asciiTheme="minorHAnsi" w:hAnsiTheme="minorHAnsi" w:cstheme="minorHAnsi"/>
          <w:sz w:val="20"/>
          <w:szCs w:val="20"/>
        </w:rPr>
        <w:t xml:space="preserve"> (ang. responsive web design)</w:t>
      </w:r>
      <w:r w:rsidRPr="00145517">
        <w:rPr>
          <w:rFonts w:asciiTheme="minorHAnsi" w:hAnsiTheme="minorHAnsi" w:cstheme="minorHAnsi"/>
          <w:sz w:val="20"/>
          <w:szCs w:val="20"/>
        </w:rPr>
        <w:t>, przez co może funkcjonować na urządzeniach mobilnych.</w:t>
      </w:r>
    </w:p>
    <w:p w14:paraId="473DF8AD" w14:textId="77777777" w:rsidR="002C344B" w:rsidRPr="00145517" w:rsidRDefault="002C344B" w:rsidP="002C344B">
      <w:pPr>
        <w:pStyle w:val="Default"/>
        <w:jc w:val="both"/>
        <w:rPr>
          <w:rFonts w:asciiTheme="minorHAnsi" w:hAnsiTheme="minorHAnsi" w:cstheme="minorHAnsi"/>
          <w:sz w:val="20"/>
          <w:szCs w:val="20"/>
        </w:rPr>
      </w:pPr>
    </w:p>
    <w:p w14:paraId="355EBFDB" w14:textId="0B0433B2" w:rsidR="0038157F" w:rsidRPr="00145517" w:rsidRDefault="004E6D1F" w:rsidP="00145517">
      <w:pPr>
        <w:pStyle w:val="Nagwek2"/>
        <w:rPr>
          <w:rFonts w:asciiTheme="minorHAnsi" w:hAnsiTheme="minorHAnsi" w:cstheme="minorHAnsi"/>
        </w:rPr>
      </w:pPr>
      <w:bookmarkStart w:id="9" w:name="_Toc124426563"/>
      <w:r w:rsidRPr="00145517">
        <w:rPr>
          <w:rFonts w:asciiTheme="minorHAnsi" w:hAnsiTheme="minorHAnsi" w:cstheme="minorHAnsi"/>
        </w:rPr>
        <w:t>U</w:t>
      </w:r>
      <w:r w:rsidR="0038157F" w:rsidRPr="00145517">
        <w:rPr>
          <w:rFonts w:asciiTheme="minorHAnsi" w:hAnsiTheme="minorHAnsi" w:cstheme="minorHAnsi"/>
        </w:rPr>
        <w:t>sług</w:t>
      </w:r>
      <w:r w:rsidRPr="00145517">
        <w:rPr>
          <w:rFonts w:asciiTheme="minorHAnsi" w:hAnsiTheme="minorHAnsi" w:cstheme="minorHAnsi"/>
        </w:rPr>
        <w:t>i</w:t>
      </w:r>
      <w:r w:rsidR="0038157F" w:rsidRPr="00145517">
        <w:rPr>
          <w:rFonts w:asciiTheme="minorHAnsi" w:hAnsiTheme="minorHAnsi" w:cstheme="minorHAnsi"/>
        </w:rPr>
        <w:t xml:space="preserve"> </w:t>
      </w:r>
      <w:r w:rsidR="00145517" w:rsidRPr="00145517">
        <w:rPr>
          <w:rFonts w:asciiTheme="minorHAnsi" w:hAnsiTheme="minorHAnsi" w:cstheme="minorHAnsi"/>
        </w:rPr>
        <w:t xml:space="preserve">elektroniczne </w:t>
      </w:r>
      <w:r w:rsidR="00536839" w:rsidRPr="00145517">
        <w:rPr>
          <w:rFonts w:asciiTheme="minorHAnsi" w:hAnsiTheme="minorHAnsi" w:cstheme="minorHAnsi"/>
        </w:rPr>
        <w:t>(e-usługi)</w:t>
      </w:r>
      <w:bookmarkEnd w:id="9"/>
    </w:p>
    <w:p w14:paraId="0EF2FD9E" w14:textId="77777777" w:rsidR="0038157F" w:rsidRPr="00145517" w:rsidRDefault="0038157F" w:rsidP="0038157F">
      <w:pPr>
        <w:pStyle w:val="Default"/>
        <w:jc w:val="both"/>
        <w:rPr>
          <w:rFonts w:asciiTheme="minorHAnsi" w:hAnsiTheme="minorHAnsi" w:cstheme="minorHAnsi"/>
          <w:b/>
          <w:bCs/>
          <w:i/>
          <w:iCs/>
          <w:sz w:val="20"/>
          <w:szCs w:val="20"/>
        </w:rPr>
      </w:pPr>
    </w:p>
    <w:p w14:paraId="1AF84DB3" w14:textId="77777777" w:rsidR="0038157F" w:rsidRPr="00145517" w:rsidRDefault="0038157F" w:rsidP="0038157F">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WYMAGANIA OGÓLNE</w:t>
      </w:r>
    </w:p>
    <w:p w14:paraId="42C98174" w14:textId="77777777" w:rsidR="0038157F" w:rsidRPr="00145517" w:rsidRDefault="0038157F" w:rsidP="0038157F">
      <w:pPr>
        <w:pStyle w:val="Default"/>
        <w:jc w:val="both"/>
        <w:rPr>
          <w:rFonts w:asciiTheme="minorHAnsi" w:hAnsiTheme="minorHAnsi" w:cstheme="minorHAnsi"/>
          <w:b/>
          <w:bCs/>
          <w:i/>
          <w:iCs/>
          <w:sz w:val="20"/>
          <w:szCs w:val="20"/>
        </w:rPr>
      </w:pPr>
    </w:p>
    <w:p w14:paraId="618C5082" w14:textId="23CA8191" w:rsidR="0015785D" w:rsidRPr="00145517" w:rsidRDefault="0015785D">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W</w:t>
      </w:r>
      <w:r w:rsidR="004E6D1F" w:rsidRPr="00145517">
        <w:rPr>
          <w:rFonts w:asciiTheme="minorHAnsi" w:hAnsiTheme="minorHAnsi" w:cstheme="minorHAnsi"/>
          <w:sz w:val="20"/>
          <w:szCs w:val="20"/>
        </w:rPr>
        <w:t xml:space="preserve"> ramach </w:t>
      </w:r>
      <w:r w:rsidR="00E20748" w:rsidRPr="00145517">
        <w:rPr>
          <w:rFonts w:asciiTheme="minorHAnsi" w:hAnsiTheme="minorHAnsi" w:cstheme="minorHAnsi"/>
          <w:sz w:val="20"/>
          <w:szCs w:val="20"/>
        </w:rPr>
        <w:t>projektu</w:t>
      </w:r>
      <w:r w:rsidR="004E6D1F" w:rsidRPr="00145517">
        <w:rPr>
          <w:rFonts w:asciiTheme="minorHAnsi" w:hAnsiTheme="minorHAnsi" w:cstheme="minorHAnsi"/>
          <w:sz w:val="20"/>
          <w:szCs w:val="20"/>
        </w:rPr>
        <w:t xml:space="preserve"> </w:t>
      </w:r>
      <w:r w:rsidRPr="00145517">
        <w:rPr>
          <w:rFonts w:asciiTheme="minorHAnsi" w:hAnsiTheme="minorHAnsi" w:cstheme="minorHAnsi"/>
          <w:sz w:val="20"/>
          <w:szCs w:val="20"/>
        </w:rPr>
        <w:t xml:space="preserve">Wykonawca musi </w:t>
      </w:r>
      <w:r w:rsidR="00564232" w:rsidRPr="00145517">
        <w:rPr>
          <w:rFonts w:asciiTheme="minorHAnsi" w:hAnsiTheme="minorHAnsi" w:cstheme="minorHAnsi"/>
          <w:sz w:val="20"/>
          <w:szCs w:val="20"/>
        </w:rPr>
        <w:t xml:space="preserve">zaprojektować </w:t>
      </w:r>
      <w:r w:rsidRPr="00145517">
        <w:rPr>
          <w:rFonts w:asciiTheme="minorHAnsi" w:hAnsiTheme="minorHAnsi" w:cstheme="minorHAnsi"/>
          <w:sz w:val="20"/>
          <w:szCs w:val="20"/>
        </w:rPr>
        <w:t>formularz</w:t>
      </w:r>
      <w:r w:rsidR="00564232" w:rsidRPr="00145517">
        <w:rPr>
          <w:rFonts w:asciiTheme="minorHAnsi" w:hAnsiTheme="minorHAnsi" w:cstheme="minorHAnsi"/>
          <w:sz w:val="20"/>
          <w:szCs w:val="20"/>
        </w:rPr>
        <w:t>e</w:t>
      </w:r>
      <w:r w:rsidRPr="00145517">
        <w:rPr>
          <w:rFonts w:asciiTheme="minorHAnsi" w:hAnsiTheme="minorHAnsi" w:cstheme="minorHAnsi"/>
          <w:sz w:val="20"/>
          <w:szCs w:val="20"/>
        </w:rPr>
        <w:t xml:space="preserve"> elektronicznych wniosków wymienionych poniżej:</w:t>
      </w:r>
    </w:p>
    <w:p w14:paraId="482BF45D"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IL-1 Informacja o lasach</w:t>
      </w:r>
    </w:p>
    <w:p w14:paraId="594A6E39"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IN-1 Informacja o nieruchomościach i obiektach budowlanych</w:t>
      </w:r>
    </w:p>
    <w:p w14:paraId="177363C4"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IR-1 Informacja o gruntach</w:t>
      </w:r>
    </w:p>
    <w:p w14:paraId="40C70EA0"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DL-1 Deklaracja na podatek leśny</w:t>
      </w:r>
    </w:p>
    <w:p w14:paraId="2F88E159"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DN-1 Deklaracja na podatek od nieruchomości</w:t>
      </w:r>
    </w:p>
    <w:p w14:paraId="3139E947" w14:textId="77777777" w:rsidR="004E6D1F" w:rsidRPr="00145517" w:rsidRDefault="004E6D1F" w:rsidP="00DF3CEC">
      <w:pPr>
        <w:pStyle w:val="Default"/>
        <w:numPr>
          <w:ilvl w:val="1"/>
          <w:numId w:val="18"/>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DR-1 Deklaracja na podatek rolny</w:t>
      </w:r>
    </w:p>
    <w:p w14:paraId="15B70962" w14:textId="77777777" w:rsidR="004E6D1F" w:rsidRPr="00145517" w:rsidRDefault="004E6D1F" w:rsidP="00DF3CEC">
      <w:pPr>
        <w:pStyle w:val="Default"/>
        <w:numPr>
          <w:ilvl w:val="1"/>
          <w:numId w:val="18"/>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DT-1 Deklaracja na podatek od środków transportowych</w:t>
      </w:r>
    </w:p>
    <w:p w14:paraId="29EFBE1C"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Ustalenie numeru porządkowego budynku</w:t>
      </w:r>
    </w:p>
    <w:p w14:paraId="6D5CF2EA" w14:textId="77777777" w:rsidR="004E6D1F" w:rsidRPr="00145517" w:rsidRDefault="004E6D1F" w:rsidP="00DF3CE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Wpisz się do rejestru wyborców</w:t>
      </w:r>
    </w:p>
    <w:p w14:paraId="21DFE46F" w14:textId="77777777" w:rsidR="004E6D1F" w:rsidRPr="00145517" w:rsidRDefault="004E6D1F" w:rsidP="00DF3CEC">
      <w:pPr>
        <w:pStyle w:val="Default"/>
        <w:numPr>
          <w:ilvl w:val="1"/>
          <w:numId w:val="18"/>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Skreślenie z rejestru wyborców</w:t>
      </w:r>
    </w:p>
    <w:p w14:paraId="254B3FAE" w14:textId="77777777" w:rsidR="004E6D1F" w:rsidRPr="00145517" w:rsidRDefault="004E6D1F" w:rsidP="00FD5E7C">
      <w:pPr>
        <w:pStyle w:val="Default"/>
        <w:numPr>
          <w:ilvl w:val="1"/>
          <w:numId w:val="18"/>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Udostępnianie informacji publicznej</w:t>
      </w:r>
    </w:p>
    <w:p w14:paraId="52D6C961" w14:textId="77777777" w:rsidR="004E6D1F" w:rsidRPr="00145517" w:rsidRDefault="004E6D1F" w:rsidP="00FD5E7C">
      <w:pPr>
        <w:pStyle w:val="Default"/>
        <w:numPr>
          <w:ilvl w:val="1"/>
          <w:numId w:val="18"/>
        </w:numPr>
        <w:ind w:left="993" w:hanging="219"/>
        <w:jc w:val="both"/>
        <w:rPr>
          <w:rFonts w:asciiTheme="minorHAnsi" w:hAnsiTheme="minorHAnsi" w:cstheme="minorHAnsi"/>
          <w:sz w:val="20"/>
          <w:szCs w:val="20"/>
        </w:rPr>
      </w:pPr>
      <w:r w:rsidRPr="00145517">
        <w:rPr>
          <w:rFonts w:asciiTheme="minorHAnsi" w:hAnsiTheme="minorHAnsi" w:cstheme="minorHAnsi"/>
          <w:sz w:val="20"/>
          <w:szCs w:val="20"/>
        </w:rPr>
        <w:t>Zamelduj się na pobyt stały lub czasowy</w:t>
      </w:r>
    </w:p>
    <w:p w14:paraId="14F87FE8" w14:textId="77777777" w:rsidR="004E6D1F" w:rsidRPr="00145517" w:rsidRDefault="004E6D1F" w:rsidP="00FD5E7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Zgłoszenie wymeldowania z pobytu czasowego</w:t>
      </w:r>
    </w:p>
    <w:p w14:paraId="1C4FAFD0" w14:textId="77777777" w:rsidR="004E6D1F" w:rsidRPr="00145517" w:rsidRDefault="004E6D1F" w:rsidP="00FD5E7C">
      <w:pPr>
        <w:pStyle w:val="Default"/>
        <w:numPr>
          <w:ilvl w:val="1"/>
          <w:numId w:val="18"/>
        </w:numPr>
        <w:ind w:left="993"/>
        <w:jc w:val="both"/>
        <w:rPr>
          <w:rFonts w:asciiTheme="minorHAnsi" w:hAnsiTheme="minorHAnsi" w:cstheme="minorHAnsi"/>
          <w:sz w:val="20"/>
          <w:szCs w:val="20"/>
        </w:rPr>
      </w:pPr>
      <w:r w:rsidRPr="00145517">
        <w:rPr>
          <w:rFonts w:asciiTheme="minorHAnsi" w:hAnsiTheme="minorHAnsi" w:cstheme="minorHAnsi"/>
          <w:sz w:val="20"/>
          <w:szCs w:val="20"/>
        </w:rPr>
        <w:t>Zgłoszenie wymeldowania z pobytu stałego</w:t>
      </w:r>
    </w:p>
    <w:p w14:paraId="381891CF" w14:textId="77777777" w:rsidR="004E6D1F" w:rsidRPr="00145517" w:rsidRDefault="004E6D1F" w:rsidP="00DF3CEC">
      <w:pPr>
        <w:pStyle w:val="Default"/>
        <w:numPr>
          <w:ilvl w:val="1"/>
          <w:numId w:val="18"/>
        </w:numPr>
        <w:ind w:left="1134"/>
        <w:jc w:val="both"/>
        <w:rPr>
          <w:rFonts w:asciiTheme="minorHAnsi" w:hAnsiTheme="minorHAnsi" w:cstheme="minorHAnsi"/>
          <w:sz w:val="20"/>
          <w:szCs w:val="20"/>
        </w:rPr>
      </w:pPr>
      <w:r w:rsidRPr="00145517">
        <w:rPr>
          <w:rFonts w:asciiTheme="minorHAnsi" w:hAnsiTheme="minorHAnsi" w:cstheme="minorHAnsi"/>
          <w:sz w:val="20"/>
          <w:szCs w:val="20"/>
        </w:rPr>
        <w:lastRenderedPageBreak/>
        <w:t>Zezwolenie na sprzedaż napojów alkoholowych</w:t>
      </w:r>
    </w:p>
    <w:p w14:paraId="219E8479" w14:textId="77777777" w:rsidR="004E6D1F" w:rsidRPr="00145517" w:rsidRDefault="004E6D1F" w:rsidP="00DF3CEC">
      <w:pPr>
        <w:pStyle w:val="Default"/>
        <w:numPr>
          <w:ilvl w:val="1"/>
          <w:numId w:val="18"/>
        </w:numPr>
        <w:ind w:left="1134" w:hanging="284"/>
        <w:jc w:val="both"/>
        <w:rPr>
          <w:rFonts w:asciiTheme="minorHAnsi" w:hAnsiTheme="minorHAnsi" w:cstheme="minorHAnsi"/>
          <w:sz w:val="20"/>
          <w:szCs w:val="20"/>
        </w:rPr>
      </w:pPr>
      <w:r w:rsidRPr="00145517">
        <w:rPr>
          <w:rFonts w:asciiTheme="minorHAnsi" w:hAnsiTheme="minorHAnsi" w:cstheme="minorHAnsi"/>
          <w:sz w:val="20"/>
          <w:szCs w:val="20"/>
        </w:rPr>
        <w:t>Jednorazowe zezwolenie na sprzedaż napojów alkoholowych</w:t>
      </w:r>
    </w:p>
    <w:p w14:paraId="541EF840" w14:textId="594CDA5E" w:rsidR="004E6D1F" w:rsidRPr="00145517" w:rsidRDefault="004E6D1F" w:rsidP="00DF3CEC">
      <w:pPr>
        <w:pStyle w:val="Default"/>
        <w:numPr>
          <w:ilvl w:val="1"/>
          <w:numId w:val="18"/>
        </w:numPr>
        <w:ind w:left="1134"/>
        <w:jc w:val="both"/>
        <w:rPr>
          <w:rFonts w:asciiTheme="minorHAnsi" w:hAnsiTheme="minorHAnsi" w:cstheme="minorHAnsi"/>
          <w:sz w:val="20"/>
          <w:szCs w:val="20"/>
        </w:rPr>
      </w:pPr>
      <w:r w:rsidRPr="00145517">
        <w:rPr>
          <w:rFonts w:asciiTheme="minorHAnsi" w:hAnsiTheme="minorHAnsi" w:cstheme="minorHAnsi"/>
          <w:sz w:val="20"/>
          <w:szCs w:val="20"/>
        </w:rPr>
        <w:t>Wydawanie zezwoleń na sprzedaż napojów alkoholowych dla przedsiębiorców, których działalność polega na dostarczaniu żywności na imprezy zamknięte organizowane w czasie i miejscu wyznaczonym przez klienta, w oparciu o zawartą z nim umowę (catering)</w:t>
      </w:r>
    </w:p>
    <w:p w14:paraId="7C8C4115" w14:textId="2B1A9189" w:rsidR="004E6D1F" w:rsidRPr="00145517" w:rsidRDefault="004E6D1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Opracowanie formularzy</w:t>
      </w:r>
      <w:r w:rsidR="00564232" w:rsidRPr="00145517">
        <w:rPr>
          <w:rFonts w:asciiTheme="minorHAnsi" w:hAnsiTheme="minorHAnsi" w:cstheme="minorHAnsi"/>
          <w:sz w:val="20"/>
          <w:szCs w:val="20"/>
        </w:rPr>
        <w:t xml:space="preserve"> elektronicznych wniosków</w:t>
      </w:r>
      <w:r w:rsidRPr="00145517">
        <w:rPr>
          <w:rFonts w:asciiTheme="minorHAnsi" w:hAnsiTheme="minorHAnsi" w:cstheme="minorHAnsi"/>
          <w:sz w:val="20"/>
          <w:szCs w:val="20"/>
        </w:rPr>
        <w:t xml:space="preserve"> </w:t>
      </w:r>
      <w:r w:rsidR="0015785D" w:rsidRPr="00145517">
        <w:rPr>
          <w:rFonts w:asciiTheme="minorHAnsi" w:hAnsiTheme="minorHAnsi" w:cstheme="minorHAnsi"/>
          <w:sz w:val="20"/>
          <w:szCs w:val="20"/>
        </w:rPr>
        <w:t>musi się odbywać z wykorzystaniem dostarczonego w przedmiotowym zamówieniu  modułu do obsługi formularzy elektronicznych wniosków EBOI (e-wnioski).</w:t>
      </w:r>
    </w:p>
    <w:p w14:paraId="01AD9F5B" w14:textId="14090D1D"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Wykonawca powinien opracować formularze elektroniczne (zgodnie z właściwymi przepisami prawa) na podstawie wzorów opublikowanych w CRWDE</w:t>
      </w:r>
      <w:r w:rsidR="00394A53" w:rsidRPr="00145517">
        <w:rPr>
          <w:rFonts w:asciiTheme="minorHAnsi" w:hAnsiTheme="minorHAnsi" w:cstheme="minorHAnsi"/>
          <w:sz w:val="20"/>
          <w:szCs w:val="20"/>
        </w:rPr>
        <w:t>, przy czym dla formularzy elektronicznych, dla których nie ma jeszcze wzoru w CRWDE, system musi zapewniać domyślną, wyjściową strukturę dokumentu elektronicznego zgodną z wytycznymi Rozporządzenia Prezesa Rady Ministrów z dnia 14 września 2011 roku w sprawie sporządzania i doręczania dokumentów elektronicznych oraz udostępniania formularzy, wzorów i kopii dokumentów elektronicznych (t.j. Dz.U. z 2018 r. poz. 180).</w:t>
      </w:r>
    </w:p>
    <w:p w14:paraId="7CC72106" w14:textId="3815A1F8"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 xml:space="preserve">Wszystkie formularze elektronicznych wniosków Wykonawca musi przygotować z należytą starannością. </w:t>
      </w:r>
    </w:p>
    <w:p w14:paraId="7E4AE182" w14:textId="2A7153C1"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Przygotowując formularze elektronicznych wniosków Wykonawca musi dążyć do maksymalnego wykorzystania słowników.</w:t>
      </w:r>
    </w:p>
    <w:p w14:paraId="19BA3296" w14:textId="13762580"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W budowanych formularzach elektronicznych wniosków należy wykorzystać mechanizm automatycznego pobierania danych z profilu – celem uzupełnienia danych o Interesancie.</w:t>
      </w:r>
    </w:p>
    <w:p w14:paraId="17336FCC" w14:textId="4A780EA1"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Formularze elektronicznych wniosków muszą zapewniać walidację wprowadzonych danych po stronie Interesanta i serwera zgodnie z walidacją zawartą w schemacie wzoru dokumentu (schemat.xml).</w:t>
      </w:r>
    </w:p>
    <w:p w14:paraId="2B54ADA4" w14:textId="3D8CBF92"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Jeśli w formularzu elektronicznego wniosku występują pola PESEL, REGON lub kod pocztowy, to pola te muszą być walidowane pod kątem poprawności danych wprowadzanych przez Interesanta.</w:t>
      </w:r>
    </w:p>
    <w:p w14:paraId="6A963FD2" w14:textId="77777777"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Każdy opracowany przez Wykonawcę formularz elektronicznego wniosku musi zostać przekazany Zamawiającemu w celu dokonania sprawdzenia i wykonania testów.</w:t>
      </w:r>
    </w:p>
    <w:p w14:paraId="211B53ED" w14:textId="18287F8B" w:rsidR="002E645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Po okresie testów Zamawiający przekaże Wykonawcy ewentualne poprawki i uwagi dotyczące poszczególnych formularzy elektronicznych wniosków, które Wykonawca usunie bez zbędne zwłoki.</w:t>
      </w:r>
    </w:p>
    <w:p w14:paraId="516CF56D" w14:textId="306F6F82" w:rsidR="004E6D1F" w:rsidRPr="00145517" w:rsidRDefault="002E645F">
      <w:pPr>
        <w:pStyle w:val="Default"/>
        <w:numPr>
          <w:ilvl w:val="0"/>
          <w:numId w:val="18"/>
        </w:numPr>
        <w:jc w:val="both"/>
        <w:rPr>
          <w:rFonts w:asciiTheme="minorHAnsi" w:hAnsiTheme="minorHAnsi" w:cstheme="minorHAnsi"/>
          <w:sz w:val="20"/>
          <w:szCs w:val="20"/>
        </w:rPr>
      </w:pPr>
      <w:r w:rsidRPr="00145517">
        <w:rPr>
          <w:rFonts w:asciiTheme="minorHAnsi" w:hAnsiTheme="minorHAnsi" w:cstheme="minorHAnsi"/>
          <w:sz w:val="20"/>
          <w:szCs w:val="20"/>
        </w:rPr>
        <w:t>Zamawiający przekaże Wykonawcy opisy usług (Wykonawca może również wykorzystać opisy usług umieszczone na platformie ePUAP).</w:t>
      </w:r>
    </w:p>
    <w:p w14:paraId="38C4ECE4" w14:textId="48B18FF9" w:rsidR="0038157F" w:rsidRPr="00145517" w:rsidRDefault="0038157F" w:rsidP="00B5154F">
      <w:pPr>
        <w:pStyle w:val="Default"/>
        <w:jc w:val="both"/>
        <w:rPr>
          <w:rFonts w:asciiTheme="minorHAnsi" w:hAnsiTheme="minorHAnsi" w:cstheme="minorHAnsi"/>
          <w:sz w:val="20"/>
          <w:szCs w:val="20"/>
        </w:rPr>
      </w:pPr>
    </w:p>
    <w:p w14:paraId="5EED0C36" w14:textId="77777777" w:rsidR="0038157F" w:rsidRPr="00145517" w:rsidRDefault="0038157F" w:rsidP="00B5154F">
      <w:pPr>
        <w:pStyle w:val="Default"/>
        <w:jc w:val="both"/>
        <w:rPr>
          <w:rFonts w:asciiTheme="minorHAnsi" w:hAnsiTheme="minorHAnsi" w:cstheme="minorHAnsi"/>
          <w:sz w:val="20"/>
          <w:szCs w:val="20"/>
        </w:rPr>
      </w:pPr>
    </w:p>
    <w:p w14:paraId="158100F1" w14:textId="57160F33" w:rsidR="00D14C4D" w:rsidRPr="00145517" w:rsidRDefault="00342776" w:rsidP="00B34C7F">
      <w:pPr>
        <w:pStyle w:val="Nagwek2"/>
        <w:rPr>
          <w:rFonts w:asciiTheme="minorHAnsi" w:hAnsiTheme="minorHAnsi" w:cstheme="minorHAnsi"/>
        </w:rPr>
      </w:pPr>
      <w:bookmarkStart w:id="10" w:name="_Toc124426564"/>
      <w:r w:rsidRPr="00145517">
        <w:rPr>
          <w:rFonts w:asciiTheme="minorHAnsi" w:hAnsiTheme="minorHAnsi" w:cstheme="minorHAnsi"/>
        </w:rPr>
        <w:t xml:space="preserve">Modernizacja </w:t>
      </w:r>
      <w:r w:rsidR="00EF3524" w:rsidRPr="00145517">
        <w:rPr>
          <w:rFonts w:asciiTheme="minorHAnsi" w:hAnsiTheme="minorHAnsi" w:cstheme="minorHAnsi"/>
        </w:rPr>
        <w:t>systemów dziedzinowych umożliwiających obsługę e-usług</w:t>
      </w:r>
      <w:bookmarkEnd w:id="10"/>
    </w:p>
    <w:p w14:paraId="45E36D4A" w14:textId="3B97D3C8" w:rsidR="008E5916" w:rsidRPr="00145517" w:rsidRDefault="00ED69F7" w:rsidP="00ED69F7">
      <w:pPr>
        <w:pStyle w:val="Nagwek3"/>
        <w:rPr>
          <w:rFonts w:asciiTheme="minorHAnsi" w:hAnsiTheme="minorHAnsi" w:cstheme="minorHAnsi"/>
        </w:rPr>
      </w:pPr>
      <w:bookmarkStart w:id="11" w:name="_Toc124426565"/>
      <w:r w:rsidRPr="00145517">
        <w:rPr>
          <w:rFonts w:asciiTheme="minorHAnsi" w:hAnsiTheme="minorHAnsi" w:cstheme="minorHAnsi"/>
        </w:rPr>
        <w:t>System podatków i opłat lokalnych</w:t>
      </w:r>
      <w:bookmarkEnd w:id="11"/>
    </w:p>
    <w:p w14:paraId="45BB8A33" w14:textId="37EC0B51" w:rsidR="008E5916" w:rsidRPr="00145517" w:rsidRDefault="008E5916" w:rsidP="008947A7">
      <w:pPr>
        <w:pStyle w:val="Default"/>
        <w:ind w:left="360"/>
        <w:jc w:val="both"/>
        <w:rPr>
          <w:rFonts w:asciiTheme="minorHAnsi" w:hAnsiTheme="minorHAnsi" w:cstheme="minorHAnsi"/>
          <w:sz w:val="20"/>
          <w:szCs w:val="20"/>
        </w:rPr>
      </w:pPr>
    </w:p>
    <w:p w14:paraId="36A61A73" w14:textId="77777777" w:rsidR="00C97F3B" w:rsidRPr="00145517" w:rsidRDefault="00C97F3B" w:rsidP="0007658C">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System podatków i opłat lokalnych, w szczególności musi spełniać szczegółowe wymagania w zakresie:</w:t>
      </w:r>
    </w:p>
    <w:p w14:paraId="1D5173FD" w14:textId="1156C0C5"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Podatku od nieruchomości, roln</w:t>
      </w:r>
      <w:r w:rsidR="0007658C" w:rsidRPr="00145517">
        <w:rPr>
          <w:rFonts w:asciiTheme="minorHAnsi" w:hAnsiTheme="minorHAnsi" w:cstheme="minorHAnsi"/>
          <w:sz w:val="20"/>
          <w:szCs w:val="20"/>
        </w:rPr>
        <w:t>ego</w:t>
      </w:r>
      <w:r w:rsidRPr="00145517">
        <w:rPr>
          <w:rFonts w:asciiTheme="minorHAnsi" w:hAnsiTheme="minorHAnsi" w:cstheme="minorHAnsi"/>
          <w:sz w:val="20"/>
          <w:szCs w:val="20"/>
        </w:rPr>
        <w:t xml:space="preserve"> i leśn</w:t>
      </w:r>
      <w:r w:rsidR="0007658C" w:rsidRPr="00145517">
        <w:rPr>
          <w:rFonts w:asciiTheme="minorHAnsi" w:hAnsiTheme="minorHAnsi" w:cstheme="minorHAnsi"/>
          <w:sz w:val="20"/>
          <w:szCs w:val="20"/>
        </w:rPr>
        <w:t>ego.</w:t>
      </w:r>
    </w:p>
    <w:p w14:paraId="58DB6BF4"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Podatku od środku transportowego.</w:t>
      </w:r>
    </w:p>
    <w:p w14:paraId="74C94E92"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Podatku akcyzowy.</w:t>
      </w:r>
    </w:p>
    <w:p w14:paraId="69D83C8F"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Opłaty za gospodarowania odpadami komunalnymi.</w:t>
      </w:r>
    </w:p>
    <w:p w14:paraId="27982E2A"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Opłaty za zajęcie pasa drogowego</w:t>
      </w:r>
    </w:p>
    <w:p w14:paraId="142FD089" w14:textId="0EF1964B"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Opłaty za posiadanie psa</w:t>
      </w:r>
    </w:p>
    <w:p w14:paraId="095FD1FE" w14:textId="58675340"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Obsługi dzierżawy</w:t>
      </w:r>
    </w:p>
    <w:p w14:paraId="3C07B5EB"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Obsługi wieczystego użytkowania.</w:t>
      </w:r>
    </w:p>
    <w:p w14:paraId="0EDADE80"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Obsługi księgowości i windykacji podatkowej.</w:t>
      </w:r>
    </w:p>
    <w:p w14:paraId="7D969E13"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Obsługi pozostałych opłat lokalnych.</w:t>
      </w:r>
    </w:p>
    <w:p w14:paraId="25B25870" w14:textId="77777777" w:rsidR="0007658C" w:rsidRPr="00145517" w:rsidRDefault="0007658C" w:rsidP="0007658C">
      <w:pPr>
        <w:pStyle w:val="Default"/>
        <w:jc w:val="both"/>
        <w:rPr>
          <w:rFonts w:asciiTheme="minorHAnsi" w:hAnsiTheme="minorHAnsi" w:cstheme="minorHAnsi"/>
          <w:b/>
          <w:bCs/>
          <w:sz w:val="20"/>
          <w:szCs w:val="20"/>
        </w:rPr>
      </w:pPr>
    </w:p>
    <w:p w14:paraId="163B4D58" w14:textId="482DF239" w:rsidR="00C97F3B" w:rsidRPr="00145517" w:rsidRDefault="00C97F3B" w:rsidP="0007658C">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Podatek od nieruchomości, rolny i leśny, musi spełnić poniższe wymagania:</w:t>
      </w:r>
    </w:p>
    <w:p w14:paraId="7C12E7FB" w14:textId="0AF8A6F5"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zarejestrowanie kart podatników z uwzględnieniem: podatników (osoby fizyczne, małżeństwa, podmioty grupowe tzn. wiele osób fizycznych), pełnomocników podatników, właściciel i współwłaścicieli, adresów gospodarstw, przedmiotów opodatkowania (grunty, lasy, nieruchomości), dodatkowych informacji o przedmiocie opodatkowania np. informacji o działkach, budynkach, lokalach, dokumentach własności.</w:t>
      </w:r>
    </w:p>
    <w:p w14:paraId="7C5A7F2B" w14:textId="34DBB6C4"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rejestrowanie zmian - zbywanie/nabywanie przedmiotów opodatkowania w trakcie roku z możliwością kopiowania wszystkich lub wybranych przedmiotów opodatkowania między kartami podatników.</w:t>
      </w:r>
    </w:p>
    <w:p w14:paraId="36CD7F8B" w14:textId="2FA51518"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wprowadzenie ulg i zwolnień podmiotowych i przedmiotowych wynikających z prawa krajowego i lokalnego.</w:t>
      </w:r>
    </w:p>
    <w:p w14:paraId="04A2D922" w14:textId="068FBD96"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usi umożliwiać naliczanie podatku rolnego, leśnego i od nieruchomości na podstawie stanu posiadania podatnika oraz naliczanie zmian w podatku w trakcie roku na skutek zmian stanu posiadania.</w:t>
      </w:r>
    </w:p>
    <w:p w14:paraId="76709476" w14:textId="6B40DC2A"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wystawianie i wydruk decyzji (lub decyzji zmieniającej do wcześniej wydanej) w sprawie wymiaru podatku rolnego, leśnego, od nieruchomości lub łącznego zobowiązania pieniężnego.</w:t>
      </w:r>
    </w:p>
    <w:p w14:paraId="57FC6C06" w14:textId="7E78BE02"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i wydruk decyzji pierwotnej i korygującej za lata ubiegłe dla podatku rolnego, leśnego, od nieruchomości oraz łącznego zobowiązania pieniężnego.</w:t>
      </w:r>
    </w:p>
    <w:p w14:paraId="09C91772" w14:textId="424838C5"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księgowanie decyzji podatkowych z datą doręczenia.</w:t>
      </w:r>
    </w:p>
    <w:p w14:paraId="02952E29" w14:textId="5EC525CC" w:rsidR="00C97F3B" w:rsidRPr="00145517" w:rsidRDefault="001C2E2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zawężenie wydruku decyzji wymiarowych przy pomocy zdefiniowanych filtrów: adres zamieszkania/korespondencyjny, sołectwo/rejon, wielkość podatku, rodzaje podatku.</w:t>
      </w:r>
    </w:p>
    <w:p w14:paraId="301881C9" w14:textId="1D75C305" w:rsidR="00C97F3B" w:rsidRPr="00145517" w:rsidRDefault="004610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sortowanie wydruku decyzji wymiarowych według: adresu zamieszkania/korespondencyjnego podatnika, podatnika.</w:t>
      </w:r>
    </w:p>
    <w:p w14:paraId="3737B9EA" w14:textId="12E97D44" w:rsidR="00C97F3B" w:rsidRPr="00145517" w:rsidRDefault="004610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dawać możliwość wyboru zakresu i kolejności wydruku decyzji wymiarowych: decyzja, dowód wpłaty, potwierdzenie odbioru.</w:t>
      </w:r>
    </w:p>
    <w:p w14:paraId="6FE411D5" w14:textId="0A739757" w:rsidR="00C97F3B" w:rsidRPr="00145517" w:rsidRDefault="004610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drukowanie blankietów potwierdzenia odbioru decyzji, blankietów umożliwiających przelew w banku lub na poczcie, blankietów umożliwiających wpłaty podatku w kasie urzędu, nalepek na potwierdzenie odbioru.</w:t>
      </w:r>
    </w:p>
    <w:p w14:paraId="1B8D11B1" w14:textId="6E5890AC" w:rsidR="00C97F3B" w:rsidRPr="00145517" w:rsidRDefault="0063010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odnotowanie daty doręczania decyzji o wysokości należnego zobowiązania pieniężnego (w trybie indywidualnym i masowym).</w:t>
      </w:r>
    </w:p>
    <w:p w14:paraId="0DEC69C7" w14:textId="4A79A903" w:rsidR="00C97F3B" w:rsidRPr="00145517" w:rsidRDefault="0063010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wykonywanie symulowanych naliczeń na podstawie bazy podatkowej Urzędu z uwzględnieniem stawek ustawowych, gminnych oraz trzech wariantów stawek symulacyjnych.</w:t>
      </w:r>
    </w:p>
    <w:p w14:paraId="41A2ACCB" w14:textId="72FDDC0A"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obliczenie skutków udzielonych przez Urząd ulg i zwolnień.</w:t>
      </w:r>
    </w:p>
    <w:p w14:paraId="18CBB5C0" w14:textId="28B1D4A4"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obliczenie skutków obniżenia górnych stawek podatkowych.</w:t>
      </w:r>
    </w:p>
    <w:p w14:paraId="5A083D99" w14:textId="7F8211FE"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prezentację skutków ulg i zwolnień według rodzajów należności.</w:t>
      </w:r>
    </w:p>
    <w:p w14:paraId="092FEEED" w14:textId="36CB8E01"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wprowadzenie informacji o działkach dla poszczególnych składników opodatkowania (nr działki, obręb, nr księgi wieczystej, nr jednostki rejestrowej).</w:t>
      </w:r>
    </w:p>
    <w:p w14:paraId="0EEDB37F" w14:textId="2B63F703"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wyszukiwanie według nr kartotek podatników, imion i nazwisk podatników oraz według nr działek, obrębów, jednostki rejestrowej, nr decyzji itp.</w:t>
      </w:r>
    </w:p>
    <w:p w14:paraId="500BC7DB" w14:textId="0A52FA71"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pełnomocników podatników z możliwością wystawienia decyzji na pełnomocników.</w:t>
      </w:r>
    </w:p>
    <w:p w14:paraId="6EFF09A7" w14:textId="310A954E" w:rsidR="00C97F3B" w:rsidRPr="00145517" w:rsidRDefault="00CD3AF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kartotek podatników – osób prawnych.</w:t>
      </w:r>
    </w:p>
    <w:p w14:paraId="4922377D" w14:textId="2DD14B10" w:rsidR="00C97F3B" w:rsidRPr="00145517" w:rsidRDefault="00533C2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wezwania w sprawie złożenia informacji/deklaracji, postanowienia o zapoznaniu się z aktami sprawy, postanowienia o wszczęciu postępowania podatkowego.</w:t>
      </w:r>
    </w:p>
    <w:p w14:paraId="40B79EEF" w14:textId="4E2F2E08"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deklaracji i deklaracji korygujących składanych przez podatników z uwzględnieniem: danych o podatnikach, przedmiotów opodatkowania, ulgach w podatku, adresów nieruchomości, danych o nieruchomościach i działkach.</w:t>
      </w:r>
    </w:p>
    <w:p w14:paraId="5F591F93" w14:textId="6985893D"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naliczenie podatku na podstawie składników deklaracji.</w:t>
      </w:r>
    </w:p>
    <w:p w14:paraId="791D21B1" w14:textId="21D94E37"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oraz wydruk ewidencji wydanych decyzji.</w:t>
      </w:r>
    </w:p>
    <w:p w14:paraId="6DA27497" w14:textId="42AA9B56"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współpracować z czytnikami kodów kreskowych i umożliwiać drukowanie decyzji z kodem kreskowym.</w:t>
      </w:r>
    </w:p>
    <w:p w14:paraId="0C5FB746" w14:textId="598A8246"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wygenerowania indywidualnych numerów kont bankowych i wysłania odpowiednich zawiadomień do podatników.</w:t>
      </w:r>
    </w:p>
    <w:p w14:paraId="4F06B9FE" w14:textId="553E9F9E" w:rsidR="00C97F3B" w:rsidRPr="00145517" w:rsidRDefault="006E3DE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automatycznie przenosić na nowy rok podatkowy przedmioty opodatkowania z deklaracji na podstawie stanu w roku poprzednim do weryfikacji.</w:t>
      </w:r>
    </w:p>
    <w:p w14:paraId="501A1CA4" w14:textId="3B22B4D9"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wprowadzanie bez zbędnej zwłoki danych dotyczących wszystkich przedmiotów opodatkowania, także w przypadku, gdy obowiązek podatkowy powstaje z dniem 1 stycznia roku następującego po roku zakończenia budowy lub rozpoczęcia użytkowania budynku</w:t>
      </w:r>
      <w:r w:rsidRPr="00145517">
        <w:rPr>
          <w:rFonts w:asciiTheme="minorHAnsi" w:hAnsiTheme="minorHAnsi" w:cstheme="minorHAnsi"/>
          <w:sz w:val="20"/>
          <w:szCs w:val="20"/>
        </w:rPr>
        <w:t>.</w:t>
      </w:r>
    </w:p>
    <w:p w14:paraId="14C9917A" w14:textId="71B7CAB1"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zestawienia wydanych decyzji, zestawienia gospodarstw, zestawienia nieruchomości, zestawienia ulg w nieruchomościach, zestawienia działek, zestawienia budynków, zestawienia lokali, rejestru wymiarowego, zestawienia podatników.</w:t>
      </w:r>
    </w:p>
    <w:p w14:paraId="13DEBD41" w14:textId="1D8E95C2"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630F2879" w14:textId="3A6173C0"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wykorzystywać istniejące urzędowe rejestry TERYT w powiązaniu z bazą PAN (podpowiadany kod pocztowy w zależności od adresu: miejscowość, ulica lub numer domu) i SWDE.</w:t>
      </w:r>
    </w:p>
    <w:p w14:paraId="57909D32" w14:textId="31157636"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wbudowaną bazę niezbędnych słowników, która umożliwia wielokrotne wykorzystywanie i modyfikowanie raz wprowadzonych do systemu danych.</w:t>
      </w:r>
    </w:p>
    <w:p w14:paraId="61EB6EF0" w14:textId="0B17E634"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mieć możliwość edycji treści wystawianych zaświadczeń.</w:t>
      </w:r>
    </w:p>
    <w:p w14:paraId="200BDCFC" w14:textId="691A0A6D" w:rsidR="00C97F3B" w:rsidRPr="00145517" w:rsidRDefault="006C3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podatkowych do pliku XML.</w:t>
      </w:r>
    </w:p>
    <w:p w14:paraId="02296354" w14:textId="414069C6"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wystawianie zaświadczeń o wielkości gospodarstwa rolnego.</w:t>
      </w:r>
    </w:p>
    <w:p w14:paraId="08D42E57" w14:textId="70AD54D9"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usi umożliwiać identyfikację i weryfikację podatników min. po numerze NIP, REGON, PESEL.</w:t>
      </w:r>
    </w:p>
    <w:p w14:paraId="4F026226" w14:textId="3337903F"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wyszukanie i pobranie danych kontrahenta z Bazy Internetowej REGON publikowanej przez GUS</w:t>
      </w:r>
    </w:p>
    <w:p w14:paraId="297C3286" w14:textId="5464460E"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identyfikację przedmiotów opodatkowania wykorzystując: nr działki, nr budynku, nr lokalu.</w:t>
      </w:r>
    </w:p>
    <w:p w14:paraId="1CAB0A5C" w14:textId="0AB73AB3"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spisu członków izby rolniczej uprawnionych do głosowania.</w:t>
      </w:r>
    </w:p>
    <w:p w14:paraId="68B9306E" w14:textId="647EA7C7"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rejestru przypisów i odpisów.</w:t>
      </w:r>
    </w:p>
    <w:p w14:paraId="2383D0F7" w14:textId="7498A55D"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automatycznie określać stawki właściwe dla podatku rolnego (w zależności od wielkości opodatkowanych gruntów)</w:t>
      </w:r>
      <w:r w:rsidRPr="00145517">
        <w:rPr>
          <w:rFonts w:asciiTheme="minorHAnsi" w:hAnsiTheme="minorHAnsi" w:cstheme="minorHAnsi"/>
          <w:sz w:val="20"/>
          <w:szCs w:val="20"/>
        </w:rPr>
        <w:t>.</w:t>
      </w:r>
    </w:p>
    <w:p w14:paraId="12F467E1" w14:textId="4045FB67"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aktualnych stawek podatku na podstawie uchwały rady.</w:t>
      </w:r>
    </w:p>
    <w:p w14:paraId="4541D58A" w14:textId="362C2019"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09A9EED2" w14:textId="799FD968" w:rsidR="00C97F3B" w:rsidRPr="00145517" w:rsidRDefault="008E144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r w:rsidRPr="00145517">
        <w:rPr>
          <w:rFonts w:asciiTheme="minorHAnsi" w:hAnsiTheme="minorHAnsi" w:cstheme="minorHAnsi"/>
          <w:sz w:val="20"/>
          <w:szCs w:val="20"/>
        </w:rPr>
        <w:t>.</w:t>
      </w:r>
    </w:p>
    <w:p w14:paraId="573BA00A" w14:textId="5C79C29C" w:rsidR="00C97F3B" w:rsidRPr="00145517" w:rsidRDefault="00F62F9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nieruchomość, działka, budynek, lokal) wykorzystujące definiowalne przez użytkownika atrybuty/cechy (umożliwiając określenie ich wymagalności, użycia słowników), wraz z ich późniejszym wyświetleniem na zestawieniach</w:t>
      </w:r>
      <w:r w:rsidRPr="00145517">
        <w:rPr>
          <w:rFonts w:asciiTheme="minorHAnsi" w:hAnsiTheme="minorHAnsi" w:cstheme="minorHAnsi"/>
          <w:sz w:val="20"/>
          <w:szCs w:val="20"/>
        </w:rPr>
        <w:t>.</w:t>
      </w:r>
    </w:p>
    <w:p w14:paraId="257790DA" w14:textId="3FA21286" w:rsidR="00C97F3B" w:rsidRPr="00145517" w:rsidRDefault="00F62F9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być wyposażony w mechanizmy mapowania i pobierania danych z niżej wymienionych formularzy </w:t>
      </w:r>
      <w:r w:rsidR="00A42330" w:rsidRPr="00145517">
        <w:rPr>
          <w:rFonts w:asciiTheme="minorHAnsi" w:hAnsiTheme="minorHAnsi" w:cstheme="minorHAnsi"/>
          <w:sz w:val="20"/>
          <w:szCs w:val="20"/>
        </w:rPr>
        <w:t xml:space="preserve"> </w:t>
      </w:r>
      <w:r w:rsidR="00C97F3B" w:rsidRPr="00145517">
        <w:rPr>
          <w:rFonts w:asciiTheme="minorHAnsi" w:hAnsiTheme="minorHAnsi" w:cstheme="minorHAnsi"/>
          <w:sz w:val="20"/>
          <w:szCs w:val="20"/>
        </w:rPr>
        <w:t>składanych za pośrednictwem elektronicznej skrzynki podawczej systemu ePUAP tak, aby nie było potrzeby ponownego wprowadzania informacji na kartotekę podatnika (automatyzacja wprowadzania danych)</w:t>
      </w:r>
      <w:r w:rsidR="00552074" w:rsidRPr="00145517">
        <w:rPr>
          <w:rFonts w:asciiTheme="minorHAnsi" w:hAnsiTheme="minorHAnsi" w:cstheme="minorHAnsi"/>
          <w:sz w:val="20"/>
          <w:szCs w:val="20"/>
        </w:rPr>
        <w:t>:</w:t>
      </w:r>
    </w:p>
    <w:p w14:paraId="76FCC047" w14:textId="77777777" w:rsidR="00C97F3B" w:rsidRPr="00145517" w:rsidRDefault="00C97F3B" w:rsidP="00DF3CEC">
      <w:pPr>
        <w:pStyle w:val="Default"/>
        <w:numPr>
          <w:ilvl w:val="1"/>
          <w:numId w:val="11"/>
        </w:numPr>
        <w:ind w:left="851"/>
        <w:jc w:val="both"/>
        <w:rPr>
          <w:rFonts w:asciiTheme="minorHAnsi" w:hAnsiTheme="minorHAnsi" w:cstheme="minorHAnsi"/>
          <w:sz w:val="20"/>
          <w:szCs w:val="20"/>
        </w:rPr>
      </w:pPr>
      <w:r w:rsidRPr="00145517">
        <w:rPr>
          <w:rFonts w:asciiTheme="minorHAnsi" w:hAnsiTheme="minorHAnsi" w:cstheme="minorHAnsi"/>
          <w:sz w:val="20"/>
          <w:szCs w:val="20"/>
        </w:rPr>
        <w:t>DN-1 (wraz z załącznikami ZDN-1 i ZDN-2)</w:t>
      </w:r>
    </w:p>
    <w:p w14:paraId="59694FC3" w14:textId="77777777" w:rsidR="00C97F3B" w:rsidRPr="00145517" w:rsidRDefault="00C97F3B" w:rsidP="00DF3CEC">
      <w:pPr>
        <w:pStyle w:val="Default"/>
        <w:numPr>
          <w:ilvl w:val="1"/>
          <w:numId w:val="11"/>
        </w:numPr>
        <w:ind w:left="851"/>
        <w:jc w:val="both"/>
        <w:rPr>
          <w:rFonts w:asciiTheme="minorHAnsi" w:hAnsiTheme="minorHAnsi" w:cstheme="minorHAnsi"/>
          <w:sz w:val="20"/>
          <w:szCs w:val="20"/>
        </w:rPr>
      </w:pPr>
      <w:r w:rsidRPr="00145517">
        <w:rPr>
          <w:rFonts w:asciiTheme="minorHAnsi" w:hAnsiTheme="minorHAnsi" w:cstheme="minorHAnsi"/>
          <w:sz w:val="20"/>
          <w:szCs w:val="20"/>
        </w:rPr>
        <w:t>IN-1 (wraz z załącznikami ZIN-1 i ZIN-2 i ZIN-3)</w:t>
      </w:r>
    </w:p>
    <w:p w14:paraId="3825E24D" w14:textId="77777777" w:rsidR="00C97F3B" w:rsidRPr="00145517" w:rsidRDefault="00C97F3B" w:rsidP="00DF3CEC">
      <w:pPr>
        <w:pStyle w:val="Default"/>
        <w:numPr>
          <w:ilvl w:val="1"/>
          <w:numId w:val="11"/>
        </w:numPr>
        <w:ind w:left="851" w:hanging="425"/>
        <w:jc w:val="both"/>
        <w:rPr>
          <w:rFonts w:asciiTheme="minorHAnsi" w:hAnsiTheme="minorHAnsi" w:cstheme="minorHAnsi"/>
          <w:sz w:val="20"/>
          <w:szCs w:val="20"/>
        </w:rPr>
      </w:pPr>
      <w:r w:rsidRPr="00145517">
        <w:rPr>
          <w:rFonts w:asciiTheme="minorHAnsi" w:hAnsiTheme="minorHAnsi" w:cstheme="minorHAnsi"/>
          <w:sz w:val="20"/>
          <w:szCs w:val="20"/>
        </w:rPr>
        <w:t>DR-1 (wraz z załącznikami ZDR-1 i ZDR-2)</w:t>
      </w:r>
    </w:p>
    <w:p w14:paraId="2067847C" w14:textId="77777777" w:rsidR="00C97F3B" w:rsidRPr="00145517" w:rsidRDefault="00C97F3B" w:rsidP="00DF3CEC">
      <w:pPr>
        <w:pStyle w:val="Default"/>
        <w:numPr>
          <w:ilvl w:val="1"/>
          <w:numId w:val="11"/>
        </w:numPr>
        <w:ind w:left="851" w:hanging="425"/>
        <w:jc w:val="both"/>
        <w:rPr>
          <w:rFonts w:asciiTheme="minorHAnsi" w:hAnsiTheme="minorHAnsi" w:cstheme="minorHAnsi"/>
          <w:sz w:val="20"/>
          <w:szCs w:val="20"/>
        </w:rPr>
      </w:pPr>
      <w:r w:rsidRPr="00145517">
        <w:rPr>
          <w:rFonts w:asciiTheme="minorHAnsi" w:hAnsiTheme="minorHAnsi" w:cstheme="minorHAnsi"/>
          <w:sz w:val="20"/>
          <w:szCs w:val="20"/>
        </w:rPr>
        <w:t>IR-1 (wraz z załącznikami ZIR-1 i ZIR-2 i ZIR-3)</w:t>
      </w:r>
    </w:p>
    <w:p w14:paraId="3E523ABA" w14:textId="77777777" w:rsidR="00C97F3B" w:rsidRPr="00145517" w:rsidRDefault="00C97F3B" w:rsidP="00DF3CEC">
      <w:pPr>
        <w:pStyle w:val="Default"/>
        <w:numPr>
          <w:ilvl w:val="1"/>
          <w:numId w:val="11"/>
        </w:numPr>
        <w:ind w:left="851"/>
        <w:jc w:val="both"/>
        <w:rPr>
          <w:rFonts w:asciiTheme="minorHAnsi" w:hAnsiTheme="minorHAnsi" w:cstheme="minorHAnsi"/>
          <w:sz w:val="20"/>
          <w:szCs w:val="20"/>
        </w:rPr>
      </w:pPr>
      <w:r w:rsidRPr="00145517">
        <w:rPr>
          <w:rFonts w:asciiTheme="minorHAnsi" w:hAnsiTheme="minorHAnsi" w:cstheme="minorHAnsi"/>
          <w:sz w:val="20"/>
          <w:szCs w:val="20"/>
        </w:rPr>
        <w:t>DL-1 (wraz z załącznikami ZDL-1 i ZDL-2)</w:t>
      </w:r>
    </w:p>
    <w:p w14:paraId="73A3B574" w14:textId="77777777" w:rsidR="00C97F3B" w:rsidRPr="00145517" w:rsidRDefault="00C97F3B" w:rsidP="00DF3CEC">
      <w:pPr>
        <w:pStyle w:val="Default"/>
        <w:numPr>
          <w:ilvl w:val="1"/>
          <w:numId w:val="11"/>
        </w:numPr>
        <w:ind w:left="851"/>
        <w:jc w:val="both"/>
        <w:rPr>
          <w:rFonts w:asciiTheme="minorHAnsi" w:hAnsiTheme="minorHAnsi" w:cstheme="minorHAnsi"/>
          <w:sz w:val="20"/>
          <w:szCs w:val="20"/>
        </w:rPr>
      </w:pPr>
      <w:r w:rsidRPr="00145517">
        <w:rPr>
          <w:rFonts w:asciiTheme="minorHAnsi" w:hAnsiTheme="minorHAnsi" w:cstheme="minorHAnsi"/>
          <w:sz w:val="20"/>
          <w:szCs w:val="20"/>
        </w:rPr>
        <w:t>IL-1 (wraz z załącznikami ZIL-1 i ZIL-2 i ZIL-3)</w:t>
      </w:r>
    </w:p>
    <w:p w14:paraId="6A7512B5" w14:textId="567D8CEC" w:rsidR="00C97F3B" w:rsidRPr="00145517" w:rsidRDefault="0055207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generować dane w postaci pliku XML, którego schemat określa Główny Urząd Statystyczny, na potrzeby spisu powszechnego</w:t>
      </w:r>
      <w:r w:rsidRPr="00145517">
        <w:rPr>
          <w:rFonts w:asciiTheme="minorHAnsi" w:hAnsiTheme="minorHAnsi" w:cstheme="minorHAnsi"/>
          <w:sz w:val="20"/>
          <w:szCs w:val="20"/>
        </w:rPr>
        <w:t>.</w:t>
      </w:r>
    </w:p>
    <w:p w14:paraId="285B956D" w14:textId="3E4BA2E4" w:rsidR="00C97F3B" w:rsidRPr="00145517" w:rsidRDefault="0055207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r w:rsidRPr="00145517">
        <w:rPr>
          <w:rFonts w:asciiTheme="minorHAnsi" w:hAnsiTheme="minorHAnsi" w:cstheme="minorHAnsi"/>
          <w:sz w:val="20"/>
          <w:szCs w:val="20"/>
        </w:rPr>
        <w:t>.</w:t>
      </w:r>
    </w:p>
    <w:p w14:paraId="402F13BB" w14:textId="77777777" w:rsidR="00552074" w:rsidRPr="00145517" w:rsidRDefault="00552074" w:rsidP="00552074">
      <w:pPr>
        <w:pStyle w:val="Default"/>
        <w:jc w:val="both"/>
        <w:rPr>
          <w:rFonts w:asciiTheme="minorHAnsi" w:hAnsiTheme="minorHAnsi" w:cstheme="minorHAnsi"/>
          <w:sz w:val="20"/>
          <w:szCs w:val="20"/>
        </w:rPr>
      </w:pPr>
    </w:p>
    <w:p w14:paraId="5C80511C" w14:textId="1747FFDA" w:rsidR="00C97F3B" w:rsidRPr="00145517" w:rsidRDefault="00C97F3B" w:rsidP="00552074">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Podatek od środku transportowego, musi spełnić poniższe wymagania:</w:t>
      </w:r>
    </w:p>
    <w:p w14:paraId="41B48932" w14:textId="42606FF9"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kartotek podatników podatku od środków transportu.</w:t>
      </w:r>
    </w:p>
    <w:p w14:paraId="46001DD4" w14:textId="429118B6"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deklaracji i deklaracji korygujących składanych przez podatników z uwzględnieniem danych o podatnikach, posiadanych pojazdach oraz ulgach w podatku.</w:t>
      </w:r>
    </w:p>
    <w:p w14:paraId="0D851F9E" w14:textId="0768BC0E"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naliczenie podatku na podstawie składanych deklaracji.</w:t>
      </w:r>
    </w:p>
    <w:p w14:paraId="471A9C75" w14:textId="03B8C2F7"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rejestrowanie zmian - zbywanie/nabywanie przedmiotów opodatkowania w trakcie roku.</w:t>
      </w:r>
    </w:p>
    <w:p w14:paraId="62F106D9"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System musi umożliwiać prowadzenie ewidencji pojazdów.</w:t>
      </w:r>
    </w:p>
    <w:p w14:paraId="53A0A493" w14:textId="51FEB486"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 zależności od potrzeb użytkownika, wyszukiwanie informacji o pojazdach i właścicielach według różnych kryteriów.</w:t>
      </w:r>
    </w:p>
    <w:p w14:paraId="54D66AE6" w14:textId="0537014E"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wykonywanie symulowanych naliczeń na podstawie bazy podatkowej Urzędu z uwzględnieniem stawek ustawowych, gminnych oraz trzech wariantów stawek symulacyjnych.</w:t>
      </w:r>
    </w:p>
    <w:p w14:paraId="40CFEF0B" w14:textId="1F18C026" w:rsidR="00C97F3B" w:rsidRPr="00145517" w:rsidRDefault="00CA70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obliczenie skutków udzielonych przez Urząd ulg i zwolnień.</w:t>
      </w:r>
    </w:p>
    <w:p w14:paraId="04124BA5" w14:textId="215E9E6C" w:rsidR="00C97F3B" w:rsidRPr="00145517" w:rsidRDefault="00F52E0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obliczenie skutków obniżenia górnych stawek podatkowych.</w:t>
      </w:r>
    </w:p>
    <w:p w14:paraId="4CECB9D4" w14:textId="0DD4B4E2" w:rsidR="00C97F3B" w:rsidRPr="00145517" w:rsidRDefault="00F52E0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współpracować z czytnikami kodów kreskowych.</w:t>
      </w:r>
    </w:p>
    <w:p w14:paraId="30A1DF65" w14:textId="1082A726" w:rsidR="00C97F3B" w:rsidRPr="00145517" w:rsidRDefault="00F52E0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posiadać możliwość wygenerowania indywidualnych numerów kont bankowych i wysłania odpowiednich zawiadomień do podatników.</w:t>
      </w:r>
    </w:p>
    <w:p w14:paraId="4D03F650" w14:textId="30EE9BAF" w:rsidR="00C97F3B" w:rsidRPr="00145517" w:rsidRDefault="00F52E0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automatycznie przenosi na nowy rok podatkowy przedmioty opodatkowania z deklaracji na podstawie stanu w roku poprzednim do weryfikacji.</w:t>
      </w:r>
    </w:p>
    <w:p w14:paraId="2C0D45FD" w14:textId="7A32261B"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5E50F051" w14:textId="5BFFD9EA"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wykorzystywać istniejący urzędowy rejestr TERYT w powiązaniu z bazą PAN (podpowiadany kod pocztowy w zależności od adresu: miejscowość, ulica lub numer domu).</w:t>
      </w:r>
    </w:p>
    <w:p w14:paraId="62202A57" w14:textId="187F14B7"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identyfikację i weryfikację podatników po numerze NIP, REGON, PESEL.</w:t>
      </w:r>
    </w:p>
    <w:p w14:paraId="0705406C" w14:textId="5D4BFE18"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wyszukanie i pobranie danych kontrahenta z Bazy Internetowej REGON publikowanej przez GUS</w:t>
      </w:r>
    </w:p>
    <w:p w14:paraId="6F852987" w14:textId="20ACA28E"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w:t>
      </w:r>
      <w:r w:rsidR="00C97F3B" w:rsidRPr="00145517">
        <w:rPr>
          <w:rFonts w:asciiTheme="minorHAnsi" w:hAnsiTheme="minorHAnsi" w:cstheme="minorHAnsi"/>
          <w:sz w:val="20"/>
          <w:szCs w:val="20"/>
        </w:rPr>
        <w:t>możliwiać wydruk rejestru przypisów i odpisów.</w:t>
      </w:r>
    </w:p>
    <w:p w14:paraId="62970605" w14:textId="7DC88EBC" w:rsidR="00C97F3B" w:rsidRPr="00145517" w:rsidRDefault="0077527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posiadać wbudowaną bazę niezbędnych słowników, która umożliwia wielokrotne wykorzystywanie i modyfikowanie raz wprowadzonych do systemu danych.</w:t>
      </w:r>
    </w:p>
    <w:p w14:paraId="56CECFE5" w14:textId="0E77AA7E" w:rsidR="00C97F3B" w:rsidRPr="00145517" w:rsidRDefault="00AB6EA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 xml:space="preserve">Musi </w:t>
      </w:r>
      <w:r w:rsidR="00C97F3B" w:rsidRPr="00145517">
        <w:rPr>
          <w:rFonts w:asciiTheme="minorHAnsi" w:hAnsiTheme="minorHAnsi" w:cstheme="minorHAnsi"/>
          <w:sz w:val="20"/>
          <w:szCs w:val="20"/>
        </w:rPr>
        <w:t>pozwalać na wprowadzenie aktualnych stawek podatku na podstawie uchwały rady.</w:t>
      </w:r>
    </w:p>
    <w:p w14:paraId="570A7B7A" w14:textId="1C9E353F" w:rsidR="00C97F3B" w:rsidRPr="00145517" w:rsidRDefault="00AB6EA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posiadać możliwość wprowadzenia czasowego wycofania pojazdu z ruchu.</w:t>
      </w:r>
    </w:p>
    <w:p w14:paraId="482FD7C1" w14:textId="0E9198FE" w:rsidR="00C97F3B" w:rsidRPr="00145517" w:rsidRDefault="00BF094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eksport danych widocznych na ekranie do arkusza kalkulacyjnego.</w:t>
      </w:r>
    </w:p>
    <w:p w14:paraId="6E74D82F" w14:textId="6E417245" w:rsidR="00C97F3B" w:rsidRPr="00145517" w:rsidRDefault="008004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rejestrować zmiany danych osobowych wraz z wizualizacją zmienianych danych.</w:t>
      </w:r>
    </w:p>
    <w:p w14:paraId="13967172" w14:textId="0C487441" w:rsidR="00C97F3B" w:rsidRPr="00145517" w:rsidRDefault="008004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zwiększenie liczby gromadzonych informacji na poziomie różnych obiektów (podatnik, konto podatkowe, pojazd) wykorzystujące definiowalne przez użytkownika atrybuty/cechy (umożliwiając określenie ich wymagalności, użycia słowników), wraz z ich późniejszym wyświetleniem na zestawieniach.</w:t>
      </w:r>
    </w:p>
    <w:p w14:paraId="0D8AEB53" w14:textId="36F9F201" w:rsidR="00C97F3B" w:rsidRPr="00145517" w:rsidRDefault="0080042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wykorzystanie adresu korespondencyjnego kontrahenta w kontekście każdego konta podatnika.</w:t>
      </w:r>
    </w:p>
    <w:p w14:paraId="25727884" w14:textId="47AD7EBD" w:rsidR="00C97F3B" w:rsidRPr="00145517" w:rsidRDefault="001F0DC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być wyposażony w mechanizmy mapowania i pobierania danych z deklaracji podatkowej DT-1/DT-1A (XML), przez elektroniczną skrzynkę podawczą systemu ePUAP tak, aby nie było potrzeby ponownego wprowadzania informacji na kartotekę podatnika (automatyzacja wprowadzania danych).</w:t>
      </w:r>
    </w:p>
    <w:p w14:paraId="095C8E7B" w14:textId="77777777" w:rsidR="00BA3B02" w:rsidRPr="00145517" w:rsidRDefault="00BA3B02" w:rsidP="00BA3B02">
      <w:pPr>
        <w:pStyle w:val="Default"/>
        <w:jc w:val="both"/>
        <w:rPr>
          <w:rFonts w:asciiTheme="minorHAnsi" w:hAnsiTheme="minorHAnsi" w:cstheme="minorHAnsi"/>
          <w:sz w:val="20"/>
          <w:szCs w:val="20"/>
        </w:rPr>
      </w:pPr>
    </w:p>
    <w:p w14:paraId="33861D9F" w14:textId="01BB4BEE" w:rsidR="00C97F3B" w:rsidRPr="00145517" w:rsidRDefault="00C97F3B" w:rsidP="00BA3B02">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Podatek Akcyzowy, musi spełnić poniższe wymagania:</w:t>
      </w:r>
    </w:p>
    <w:p w14:paraId="3B2B230C" w14:textId="3C3647F8"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obliczanie limitu zwrotów za cały rok i I transzę.</w:t>
      </w:r>
    </w:p>
    <w:p w14:paraId="00EC4560" w14:textId="61062589"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drukowanie decyzji wg wzorów I transza, II transza, zgodnych z ustawą o zwrocie podatku akcyzowego.</w:t>
      </w:r>
    </w:p>
    <w:p w14:paraId="032E2854" w14:textId="796483DA"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raportowanie zestawień wypłat z podziałem na wypłaty w gotówce oraz przelewy na wskazany rachunek bankowy.</w:t>
      </w:r>
    </w:p>
    <w:p w14:paraId="1CCDD7B1" w14:textId="17D83DE5"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wykorzystywać istniejący urzędowy rejestr TERYT w powiązaniu z bazą SystemN (podpowiadany kod pocztowy w zależności od adresu: miejscowość, ulica lub numer domu).</w:t>
      </w:r>
    </w:p>
    <w:p w14:paraId="1FD8509E" w14:textId="13EA4CE3"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posiadać wbudowaną bazę niezbędnych słowników, która ma umożliwiać wielokrotne wykorzystywanie i modyfikowanie raz wprowadzonych do systemu danych.</w:t>
      </w:r>
    </w:p>
    <w:p w14:paraId="48998824" w14:textId="48C841B8"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zawężenie wydruku decyzji przy pomocy zdefiniowanych filtrów: adres zamieszkania.</w:t>
      </w:r>
    </w:p>
    <w:p w14:paraId="45089AE4" w14:textId="5E37F372" w:rsidR="00C97F3B"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sortowanie wydruku decyzji wymiarowych według: adresu zamieszkania podatnika, podatnika, okresu wydania decyzji, nr wniosku w roku.</w:t>
      </w:r>
    </w:p>
    <w:p w14:paraId="59574AC0" w14:textId="77777777" w:rsidR="00BA3B02" w:rsidRPr="00145517" w:rsidRDefault="00BA3B0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generowanie następujących sprawozdań:</w:t>
      </w:r>
    </w:p>
    <w:p w14:paraId="79234C8D" w14:textId="77777777" w:rsidR="00BA3B02" w:rsidRPr="00145517" w:rsidRDefault="00BA3B02" w:rsidP="00DF3CEC">
      <w:pPr>
        <w:pStyle w:val="Default"/>
        <w:numPr>
          <w:ilvl w:val="1"/>
          <w:numId w:val="11"/>
        </w:numPr>
        <w:ind w:left="993"/>
        <w:jc w:val="both"/>
        <w:rPr>
          <w:rFonts w:asciiTheme="minorHAnsi" w:hAnsiTheme="minorHAnsi" w:cstheme="minorHAnsi"/>
          <w:sz w:val="20"/>
          <w:szCs w:val="20"/>
        </w:rPr>
      </w:pPr>
      <w:r w:rsidRPr="00145517">
        <w:rPr>
          <w:rFonts w:asciiTheme="minorHAnsi" w:hAnsiTheme="minorHAnsi" w:cstheme="minorHAnsi"/>
          <w:sz w:val="20"/>
          <w:szCs w:val="20"/>
        </w:rPr>
        <w:t>o</w:t>
      </w:r>
      <w:r w:rsidR="00C97F3B" w:rsidRPr="00145517">
        <w:rPr>
          <w:rFonts w:asciiTheme="minorHAnsi" w:hAnsiTheme="minorHAnsi" w:cstheme="minorHAnsi"/>
          <w:sz w:val="20"/>
          <w:szCs w:val="20"/>
        </w:rPr>
        <w:t>kresowe rozliczenie dotacji celowej z realizacji wypłat</w:t>
      </w:r>
    </w:p>
    <w:p w14:paraId="6CC2D12C" w14:textId="77777777" w:rsidR="00BA3B02" w:rsidRPr="00145517" w:rsidRDefault="00BA3B02" w:rsidP="00DF3CEC">
      <w:pPr>
        <w:pStyle w:val="Default"/>
        <w:numPr>
          <w:ilvl w:val="1"/>
          <w:numId w:val="11"/>
        </w:numPr>
        <w:ind w:left="993"/>
        <w:jc w:val="both"/>
        <w:rPr>
          <w:rFonts w:asciiTheme="minorHAnsi" w:hAnsiTheme="minorHAnsi" w:cstheme="minorHAnsi"/>
          <w:sz w:val="20"/>
          <w:szCs w:val="20"/>
        </w:rPr>
      </w:pPr>
      <w:r w:rsidRPr="00145517">
        <w:rPr>
          <w:rFonts w:asciiTheme="minorHAnsi" w:hAnsiTheme="minorHAnsi" w:cstheme="minorHAnsi"/>
          <w:sz w:val="20"/>
          <w:szCs w:val="20"/>
        </w:rPr>
        <w:t>o</w:t>
      </w:r>
      <w:r w:rsidR="00C97F3B" w:rsidRPr="00145517">
        <w:rPr>
          <w:rFonts w:asciiTheme="minorHAnsi" w:hAnsiTheme="minorHAnsi" w:cstheme="minorHAnsi"/>
          <w:sz w:val="20"/>
          <w:szCs w:val="20"/>
        </w:rPr>
        <w:t>kresowe sprawozdanie rzeczowo-finansowe z realizacji wypłat</w:t>
      </w:r>
    </w:p>
    <w:p w14:paraId="5F37C56D" w14:textId="77777777" w:rsidR="00BA3B02" w:rsidRPr="00145517" w:rsidRDefault="00BA3B02" w:rsidP="00954AB9">
      <w:pPr>
        <w:pStyle w:val="Default"/>
        <w:numPr>
          <w:ilvl w:val="1"/>
          <w:numId w:val="11"/>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r</w:t>
      </w:r>
      <w:r w:rsidR="00C97F3B" w:rsidRPr="00145517">
        <w:rPr>
          <w:rFonts w:asciiTheme="minorHAnsi" w:hAnsiTheme="minorHAnsi" w:cstheme="minorHAnsi"/>
          <w:sz w:val="20"/>
          <w:szCs w:val="20"/>
        </w:rPr>
        <w:t>oczne rozliczenie dotacji celowej z realizacji wypłat</w:t>
      </w:r>
    </w:p>
    <w:p w14:paraId="27858A1F" w14:textId="77777777" w:rsidR="00BA3B02" w:rsidRPr="00145517" w:rsidRDefault="00BA3B02" w:rsidP="00954AB9">
      <w:pPr>
        <w:pStyle w:val="Default"/>
        <w:numPr>
          <w:ilvl w:val="1"/>
          <w:numId w:val="11"/>
        </w:numPr>
        <w:ind w:left="993"/>
        <w:jc w:val="both"/>
        <w:rPr>
          <w:rFonts w:asciiTheme="minorHAnsi" w:hAnsiTheme="minorHAnsi" w:cstheme="minorHAnsi"/>
          <w:sz w:val="20"/>
          <w:szCs w:val="20"/>
        </w:rPr>
      </w:pPr>
      <w:r w:rsidRPr="00145517">
        <w:rPr>
          <w:rFonts w:asciiTheme="minorHAnsi" w:hAnsiTheme="minorHAnsi" w:cstheme="minorHAnsi"/>
          <w:sz w:val="20"/>
          <w:szCs w:val="20"/>
        </w:rPr>
        <w:t>r</w:t>
      </w:r>
      <w:r w:rsidR="00C97F3B" w:rsidRPr="00145517">
        <w:rPr>
          <w:rFonts w:asciiTheme="minorHAnsi" w:hAnsiTheme="minorHAnsi" w:cstheme="minorHAnsi"/>
          <w:sz w:val="20"/>
          <w:szCs w:val="20"/>
        </w:rPr>
        <w:t>oczne sprawozdanie rzeczowo-finansowe z realizacji wypłat</w:t>
      </w:r>
    </w:p>
    <w:p w14:paraId="762AFBD6" w14:textId="0E296890" w:rsidR="00C97F3B" w:rsidRPr="00145517" w:rsidRDefault="00BA3B02" w:rsidP="00954AB9">
      <w:pPr>
        <w:pStyle w:val="Default"/>
        <w:numPr>
          <w:ilvl w:val="1"/>
          <w:numId w:val="11"/>
        </w:numPr>
        <w:ind w:left="993" w:hanging="426"/>
        <w:jc w:val="both"/>
        <w:rPr>
          <w:rFonts w:asciiTheme="minorHAnsi" w:hAnsiTheme="minorHAnsi" w:cstheme="minorHAnsi"/>
          <w:sz w:val="20"/>
          <w:szCs w:val="20"/>
        </w:rPr>
      </w:pPr>
      <w:r w:rsidRPr="00145517">
        <w:rPr>
          <w:rFonts w:asciiTheme="minorHAnsi" w:hAnsiTheme="minorHAnsi" w:cstheme="minorHAnsi"/>
          <w:sz w:val="20"/>
          <w:szCs w:val="20"/>
        </w:rPr>
        <w:t>s</w:t>
      </w:r>
      <w:r w:rsidR="00C97F3B" w:rsidRPr="00145517">
        <w:rPr>
          <w:rFonts w:asciiTheme="minorHAnsi" w:hAnsiTheme="minorHAnsi" w:cstheme="minorHAnsi"/>
          <w:sz w:val="20"/>
          <w:szCs w:val="20"/>
        </w:rPr>
        <w:t>prawozdanie o udzielonej pomocy publicznej w rolnictwie lub rybołówstwie</w:t>
      </w:r>
    </w:p>
    <w:p w14:paraId="6A0C26DE" w14:textId="6A7FAA4B" w:rsidR="00C97F3B" w:rsidRPr="00145517" w:rsidRDefault="00963F4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sporządzenia wniosku o przekazanie gminie dotacji celowej.</w:t>
      </w:r>
    </w:p>
    <w:p w14:paraId="6F3C02AA" w14:textId="291F61D3" w:rsidR="00C97F3B" w:rsidRPr="00145517" w:rsidRDefault="00963F4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generowanie przelewów do systemu bankowego.</w:t>
      </w:r>
    </w:p>
    <w:p w14:paraId="6C3F22CD" w14:textId="480B31BD" w:rsidR="00C97F3B" w:rsidRPr="00145517" w:rsidRDefault="00963F4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generowanie zbiorczego zestawienia dotyczące rozdysponowania i przekazania dotacji.</w:t>
      </w:r>
    </w:p>
    <w:p w14:paraId="6E4C6532" w14:textId="77777777" w:rsidR="00C821BC" w:rsidRPr="00145517" w:rsidRDefault="00963F42">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wykorzystanie adresu korespondencyjnego kontrahenta w kontekście każdego konta podatnika</w:t>
      </w:r>
      <w:r w:rsidRPr="00145517">
        <w:rPr>
          <w:rFonts w:asciiTheme="minorHAnsi" w:hAnsiTheme="minorHAnsi" w:cstheme="minorHAnsi"/>
          <w:sz w:val="20"/>
          <w:szCs w:val="20"/>
        </w:rPr>
        <w:t>.</w:t>
      </w:r>
    </w:p>
    <w:p w14:paraId="53800C5A" w14:textId="77777777" w:rsidR="00C821BC" w:rsidRPr="00145517" w:rsidRDefault="00C821BC" w:rsidP="00C821BC">
      <w:pPr>
        <w:pStyle w:val="Default"/>
        <w:jc w:val="both"/>
        <w:rPr>
          <w:rFonts w:asciiTheme="minorHAnsi" w:hAnsiTheme="minorHAnsi" w:cstheme="minorHAnsi"/>
          <w:sz w:val="20"/>
          <w:szCs w:val="20"/>
        </w:rPr>
      </w:pPr>
    </w:p>
    <w:p w14:paraId="6A63FDE0" w14:textId="03D312AC" w:rsidR="00C97F3B" w:rsidRPr="00145517" w:rsidRDefault="00C97F3B" w:rsidP="00C821BC">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Opłata za gospodarowania odpadami komunalnymi, musi spełnić poniższe wymagania:</w:t>
      </w:r>
    </w:p>
    <w:p w14:paraId="190F64A0" w14:textId="49B9ACC5" w:rsidR="00C97F3B" w:rsidRPr="00145517" w:rsidRDefault="00C821B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prowadzenie ewidencji danych o nieruchomościach, właścicielach, istniejących urządzeniach, np. zbiornikach bezodpływowych, przydomowych oczyszczalniach ścieków.</w:t>
      </w:r>
    </w:p>
    <w:p w14:paraId="7E941754" w14:textId="7EEA3719" w:rsidR="00C97F3B" w:rsidRPr="00145517" w:rsidRDefault="00C821B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rejestrację deklaracji dotyczących opłat za gospodarowanie odpadami komunalnymi.</w:t>
      </w:r>
    </w:p>
    <w:p w14:paraId="124FDD1E" w14:textId="1831398E" w:rsidR="00C97F3B" w:rsidRPr="00145517" w:rsidRDefault="00C821B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umożliwiać wprowadzenie następujących informacji zawartych w deklaracji składanej przez zobowiązanego: klasyfikacja nieruchomości, liczba zamieszkujących osób, zużycie wody, powierzchnia lokalu, liczba i rodzaj pojemników na odpady, informacja o segregowaniu odpadów.</w:t>
      </w:r>
    </w:p>
    <w:p w14:paraId="1CE27515" w14:textId="1571B0C8" w:rsidR="00C97F3B" w:rsidRPr="00145517" w:rsidRDefault="00C821B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wprowadzenie informacji o liczbie pojemników przeznaczonych do zbierania odpadów komunalnych oraz liczbie ich opróżnień w okresie miesiąca</w:t>
      </w:r>
      <w:r w:rsidRPr="00145517">
        <w:rPr>
          <w:rFonts w:asciiTheme="minorHAnsi" w:hAnsiTheme="minorHAnsi" w:cstheme="minorHAnsi"/>
          <w:sz w:val="20"/>
          <w:szCs w:val="20"/>
        </w:rPr>
        <w:t>.</w:t>
      </w:r>
    </w:p>
    <w:p w14:paraId="36B26E69" w14:textId="73C82154"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wyszukiwanie według nr kartotek zobowiązanych, imion i nazwisk zobowiązanych oraz według nr działek, obrębów itp.</w:t>
      </w:r>
    </w:p>
    <w:p w14:paraId="76428C6E" w14:textId="3F4B6BCE"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deklaracji korygujących składanych przez zobowiązanych.</w:t>
      </w:r>
    </w:p>
    <w:p w14:paraId="72125371" w14:textId="71985A5D"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naliczenie opłaty na podstawie składanych deklaracji.</w:t>
      </w:r>
    </w:p>
    <w:p w14:paraId="4417FD14" w14:textId="0689548F"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wygenerowania indywidualnych numerów kont bankowych i wysłania odpowiednich zawiadomień do podatników.</w:t>
      </w:r>
    </w:p>
    <w:p w14:paraId="6754B8D0" w14:textId="2D762F71"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3842E785" w14:textId="41A7CCC2"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zmianę stawek w ciągu roku, wraz z obsługą procesu powiadomienia właścicieli o nowej stawce opłaty i zmianie wysokości opłaty.</w:t>
      </w:r>
    </w:p>
    <w:p w14:paraId="79B898A1" w14:textId="1844B1CC"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usi umożliwiać zdefiniowanie ulg lub zwolnień prawa lokalnego, ich rejestrację na kontach składających deklarację oraz uwzględnienie w procesie naliczenia zobowiązania.</w:t>
      </w:r>
    </w:p>
    <w:p w14:paraId="39C444FC" w14:textId="2B93E740"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obliczenie skutków udzielonych przez Urząd ulg i zwolnień.</w:t>
      </w:r>
    </w:p>
    <w:p w14:paraId="399751FC" w14:textId="1529E483"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zostać zintegrowany z Rejestrem </w:t>
      </w:r>
      <w:r w:rsidR="008B7C15" w:rsidRPr="00145517">
        <w:rPr>
          <w:rFonts w:asciiTheme="minorHAnsi" w:hAnsiTheme="minorHAnsi" w:cstheme="minorHAnsi"/>
          <w:sz w:val="20"/>
          <w:szCs w:val="20"/>
        </w:rPr>
        <w:t>M</w:t>
      </w:r>
      <w:r w:rsidR="00C97F3B" w:rsidRPr="00145517">
        <w:rPr>
          <w:rFonts w:asciiTheme="minorHAnsi" w:hAnsiTheme="minorHAnsi" w:cstheme="minorHAnsi"/>
          <w:sz w:val="20"/>
          <w:szCs w:val="20"/>
        </w:rPr>
        <w:t>ieszkańców.</w:t>
      </w:r>
    </w:p>
    <w:p w14:paraId="7D311399" w14:textId="3D689D7F"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wykorzystywać istniejący urzędowy rejestr TERYT w powiązaniu z bazą PAN (podpowiadany kod pocztowy w zależności od adresu: miejscowość, ulica lub numer domu).</w:t>
      </w:r>
    </w:p>
    <w:p w14:paraId="5EC9D9BA" w14:textId="66643F00" w:rsidR="00C97F3B" w:rsidRPr="00145517" w:rsidRDefault="00641A5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wbudowaną bazę niezbędnych słowników, która umożliwia wielokrotne wykorzystywanie i modyfikowanie raz wprowadzonych do systemu danych.</w:t>
      </w:r>
    </w:p>
    <w:p w14:paraId="00B2AC3C" w14:textId="2C2C89E8" w:rsidR="00C97F3B" w:rsidRPr="00145517" w:rsidRDefault="005C6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identyfikację i weryfikację zobowiązanych po numerze NIP, REGON, PESEL.</w:t>
      </w:r>
    </w:p>
    <w:p w14:paraId="61863058" w14:textId="38B77D7B" w:rsidR="00C97F3B" w:rsidRPr="00145517" w:rsidRDefault="005C6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zestawienia wydanych decyzji/zarejestrowanych deklaracji, zestawienia nieruchomości, zestawienia składników opodatkowania (osób, pojemników), zestawienia podatników.</w:t>
      </w:r>
    </w:p>
    <w:p w14:paraId="73F982CC" w14:textId="097C0387" w:rsidR="00C97F3B" w:rsidRPr="00145517" w:rsidRDefault="005C6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współpracować z czytnikami kodów kreskowych i umożliwiać drukowanie decyzji z kodem kreskowym.</w:t>
      </w:r>
    </w:p>
    <w:p w14:paraId="461BC7D1" w14:textId="2F93E725" w:rsidR="00C97F3B" w:rsidRPr="00145517" w:rsidRDefault="005C6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rejestru przypisów i odpisów.</w:t>
      </w:r>
    </w:p>
    <w:p w14:paraId="32CD7292" w14:textId="488F65F5" w:rsidR="00C97F3B" w:rsidRPr="00145517" w:rsidRDefault="005C6B5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aktualnych stawek opłaty za gospodarowanie odpadami na podstawie uchwały rady.</w:t>
      </w:r>
    </w:p>
    <w:p w14:paraId="0EB1161F" w14:textId="01EDE7EC" w:rsidR="00C97F3B" w:rsidRPr="00145517" w:rsidRDefault="00393CD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wspomagania weryfikacji deklaracji wraz z możliwością korygowania danych i wprowadzania nowych, ujawnionych i zweryfikowanych danych.</w:t>
      </w:r>
    </w:p>
    <w:p w14:paraId="3AAA56E3" w14:textId="6D29E42B" w:rsidR="00C97F3B" w:rsidRPr="00145517" w:rsidRDefault="00393CD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33D42213" w14:textId="04BE1144" w:rsidR="00C97F3B" w:rsidRPr="00145517" w:rsidRDefault="00393CD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w:t>
      </w:r>
      <w:r w:rsidR="00BD12CE" w:rsidRPr="00145517">
        <w:rPr>
          <w:rFonts w:asciiTheme="minorHAnsi" w:hAnsiTheme="minorHAnsi" w:cstheme="minorHAnsi"/>
          <w:sz w:val="20"/>
          <w:szCs w:val="20"/>
        </w:rPr>
        <w:t>h.</w:t>
      </w:r>
    </w:p>
    <w:p w14:paraId="6C2C040C" w14:textId="783DE93D" w:rsidR="00C97F3B" w:rsidRPr="00145517" w:rsidRDefault="00BD12C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nieruchomość, składnik opodatkowania) wykorzystujące definiowalne przez użytkownika atrybuty/cechy (umożliwiając określenie ich wymagalności, użycia słowników), wraz z ich późniejszym wyświetleniem na zestawieniach</w:t>
      </w:r>
      <w:r w:rsidRPr="00145517">
        <w:rPr>
          <w:rFonts w:asciiTheme="minorHAnsi" w:hAnsiTheme="minorHAnsi" w:cstheme="minorHAnsi"/>
          <w:sz w:val="20"/>
          <w:szCs w:val="20"/>
        </w:rPr>
        <w:t>.</w:t>
      </w:r>
    </w:p>
    <w:p w14:paraId="6FA435B2" w14:textId="651713F4" w:rsidR="00C97F3B" w:rsidRPr="00145517" w:rsidRDefault="00BD12C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generowanie zastawienia umów na odbiór odpadów komunalnych oraz wywóz nieczystości płynnych.</w:t>
      </w:r>
    </w:p>
    <w:p w14:paraId="09ACD8E4" w14:textId="208EBCE4" w:rsidR="00C97F3B" w:rsidRPr="00145517" w:rsidRDefault="00BD12C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rejestrację przedsiębiorców prowadzących działalność w obrębie instalacji przetwarzania odpadów, punktów selektywnego zbierania odpadów, stacji zlewnych.</w:t>
      </w:r>
    </w:p>
    <w:p w14:paraId="4709539B" w14:textId="0BED2231" w:rsidR="00C97F3B" w:rsidRPr="00145517" w:rsidRDefault="00BD12C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rejestrację informacji o właścicielach i nieruchomościach posiadających przydomowe oczyszczalnie ścieków lub zbiorniki bezodpływowe.</w:t>
      </w:r>
    </w:p>
    <w:p w14:paraId="4BD944AA" w14:textId="4159B7E6" w:rsidR="00C97F3B" w:rsidRPr="00145517" w:rsidRDefault="00BD12C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ewidencji wpisów do rejestru działalności regulowanej w obrębie odbierania odpadów komunalnych od właścicieli nieruchomości.</w:t>
      </w:r>
    </w:p>
    <w:p w14:paraId="692C020D" w14:textId="5B5E3A28" w:rsidR="00C97F3B" w:rsidRPr="00145517" w:rsidRDefault="00320FE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rejestru zezwoleń na opróżnianie zbiorników bezodpływowych, transport nieczystości ciekłych, ochrony przed bezdomnymi zwierzętami, schronisk dla zwierząt.</w:t>
      </w:r>
    </w:p>
    <w:p w14:paraId="585793D3" w14:textId="4833F0F7" w:rsidR="00C97F3B" w:rsidRPr="00145517" w:rsidRDefault="00320FE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ewidencji danych o miejscach gromadzenia odpadów: instalacja, składowisko, stacja zlewna, punkt selektywnej zbiórki.</w:t>
      </w:r>
    </w:p>
    <w:p w14:paraId="32CEDD18" w14:textId="330B209E" w:rsidR="00C97F3B" w:rsidRPr="00145517" w:rsidRDefault="00320FE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definiowanie harmonogramów wywozu odpadów i przypisywanie ich do wybranych nieruchomości</w:t>
      </w:r>
      <w:r w:rsidRPr="00145517">
        <w:rPr>
          <w:rFonts w:asciiTheme="minorHAnsi" w:hAnsiTheme="minorHAnsi" w:cstheme="minorHAnsi"/>
          <w:sz w:val="20"/>
          <w:szCs w:val="20"/>
        </w:rPr>
        <w:t>.</w:t>
      </w:r>
    </w:p>
    <w:p w14:paraId="4504BA95" w14:textId="532167BC" w:rsidR="00C97F3B" w:rsidRPr="00145517" w:rsidRDefault="00320FE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etykiet dla worków z uwzględnieniem frakcji odpadów i liczby generowanych etykiet</w:t>
      </w:r>
      <w:r w:rsidRPr="00145517">
        <w:rPr>
          <w:rFonts w:asciiTheme="minorHAnsi" w:hAnsiTheme="minorHAnsi" w:cstheme="minorHAnsi"/>
          <w:sz w:val="20"/>
          <w:szCs w:val="20"/>
        </w:rPr>
        <w:t>.</w:t>
      </w:r>
    </w:p>
    <w:p w14:paraId="6176D04D" w14:textId="2878E298" w:rsidR="00C97F3B" w:rsidRPr="00145517" w:rsidRDefault="0049114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rozliczenie wydanych etykiet na podstawie danych udostępnianych przez firmę wywożącą odpady</w:t>
      </w:r>
      <w:r w:rsidRPr="00145517">
        <w:rPr>
          <w:rFonts w:asciiTheme="minorHAnsi" w:hAnsiTheme="minorHAnsi" w:cstheme="minorHAnsi"/>
          <w:sz w:val="20"/>
          <w:szCs w:val="20"/>
        </w:rPr>
        <w:t>.</w:t>
      </w:r>
    </w:p>
    <w:p w14:paraId="26220293" w14:textId="7420319C" w:rsidR="00C97F3B" w:rsidRPr="00145517" w:rsidRDefault="0049114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generować dane w postaci pliku XML, którego schemat określa Główny Urząd Statystyczny, na potrzeby spisu powszechnego</w:t>
      </w:r>
      <w:r w:rsidRPr="00145517">
        <w:rPr>
          <w:rFonts w:asciiTheme="minorHAnsi" w:hAnsiTheme="minorHAnsi" w:cstheme="minorHAnsi"/>
          <w:sz w:val="20"/>
          <w:szCs w:val="20"/>
        </w:rPr>
        <w:t>.</w:t>
      </w:r>
    </w:p>
    <w:p w14:paraId="01C98AC3" w14:textId="0603DE03" w:rsidR="00C97F3B" w:rsidRPr="00145517" w:rsidRDefault="0049114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p>
    <w:p w14:paraId="18DE63F4" w14:textId="77777777" w:rsidR="00491146" w:rsidRPr="00145517" w:rsidRDefault="00491146" w:rsidP="00491146">
      <w:pPr>
        <w:pStyle w:val="Default"/>
        <w:jc w:val="both"/>
        <w:rPr>
          <w:rFonts w:asciiTheme="minorHAnsi" w:hAnsiTheme="minorHAnsi" w:cstheme="minorHAnsi"/>
          <w:sz w:val="20"/>
          <w:szCs w:val="20"/>
        </w:rPr>
      </w:pPr>
    </w:p>
    <w:p w14:paraId="2BDD07A6" w14:textId="5D68CF1D" w:rsidR="00C97F3B" w:rsidRPr="00145517" w:rsidRDefault="00C97F3B" w:rsidP="00491146">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Opłata za zajęcie pasa drogowego, musi spełnić poniższe wymagania:</w:t>
      </w:r>
    </w:p>
    <w:p w14:paraId="597B369C" w14:textId="6E7921B8" w:rsidR="00C97F3B" w:rsidRPr="00145517" w:rsidRDefault="00301D9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obsługiwać zajęcie pasa drogowego dla kategorii dróg wynikających z ustawy o drogach publicznych</w:t>
      </w:r>
    </w:p>
    <w:p w14:paraId="66EADE34" w14:textId="3C4E0CDC" w:rsidR="00C97F3B" w:rsidRPr="00145517" w:rsidRDefault="00301D9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wprowadzenia i obsługi wniosku, w tym:</w:t>
      </w:r>
    </w:p>
    <w:p w14:paraId="5B5B616E" w14:textId="34659E99" w:rsidR="00C97F3B" w:rsidRPr="00145517" w:rsidRDefault="00C97F3B" w:rsidP="00954AB9">
      <w:pPr>
        <w:pStyle w:val="Default"/>
        <w:numPr>
          <w:ilvl w:val="1"/>
          <w:numId w:val="11"/>
        </w:numPr>
        <w:ind w:left="993" w:firstLine="87"/>
        <w:jc w:val="both"/>
        <w:rPr>
          <w:rFonts w:asciiTheme="minorHAnsi" w:hAnsiTheme="minorHAnsi" w:cstheme="minorHAnsi"/>
          <w:sz w:val="20"/>
          <w:szCs w:val="20"/>
        </w:rPr>
      </w:pPr>
      <w:r w:rsidRPr="00145517">
        <w:rPr>
          <w:rFonts w:asciiTheme="minorHAnsi" w:hAnsiTheme="minorHAnsi" w:cstheme="minorHAnsi"/>
          <w:sz w:val="20"/>
          <w:szCs w:val="20"/>
        </w:rPr>
        <w:t>możliwość określenia wnioskodawcy, wykonawcy, inwestora, osoby odpowiedzialnej za prowadzenie robót, kierownika robót (budowy), inspektora nadzoru inwestorskiego</w:t>
      </w:r>
    </w:p>
    <w:p w14:paraId="5BB5B26B" w14:textId="518B601D"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możliwość określenia kategorii drogi</w:t>
      </w:r>
    </w:p>
    <w:p w14:paraId="648A9D91" w14:textId="6AF317EB"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możliwość określenia celu zajęcia (prowadzenie robót, umieszczenie urządzeń infrastruktury technicznej, umieszczenie obiektów budowlanych oraz reklam, zajęcie na prawach wyłączności)</w:t>
      </w:r>
    </w:p>
    <w:p w14:paraId="34CBB6B1"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System musi umożliwiać definiowanie okresu zajęcia pasa drogowego w oparciu o:</w:t>
      </w:r>
    </w:p>
    <w:p w14:paraId="062C772D" w14:textId="23A93061" w:rsidR="00C97F3B" w:rsidRPr="00145517" w:rsidRDefault="00301D9C">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w:t>
      </w:r>
      <w:r w:rsidR="00C97F3B" w:rsidRPr="00145517">
        <w:rPr>
          <w:rFonts w:asciiTheme="minorHAnsi" w:hAnsiTheme="minorHAnsi" w:cstheme="minorHAnsi"/>
          <w:sz w:val="20"/>
          <w:szCs w:val="20"/>
        </w:rPr>
        <w:t>akres dat</w:t>
      </w:r>
      <w:r w:rsidRPr="00145517">
        <w:rPr>
          <w:rFonts w:asciiTheme="minorHAnsi" w:hAnsiTheme="minorHAnsi" w:cstheme="minorHAnsi"/>
          <w:sz w:val="20"/>
          <w:szCs w:val="20"/>
        </w:rPr>
        <w:tab/>
      </w:r>
    </w:p>
    <w:p w14:paraId="72E4A8C6" w14:textId="535AB57B" w:rsidR="00C97F3B" w:rsidRPr="00145517" w:rsidRDefault="00301D9C">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z</w:t>
      </w:r>
      <w:r w:rsidR="00C97F3B" w:rsidRPr="00145517">
        <w:rPr>
          <w:rFonts w:asciiTheme="minorHAnsi" w:hAnsiTheme="minorHAnsi" w:cstheme="minorHAnsi"/>
          <w:sz w:val="20"/>
          <w:szCs w:val="20"/>
        </w:rPr>
        <w:t>akres dat z pomijaniem sobót</w:t>
      </w:r>
    </w:p>
    <w:p w14:paraId="492BB34F" w14:textId="1B04F193" w:rsidR="00C97F3B" w:rsidRPr="00145517" w:rsidRDefault="00301D9C">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w:t>
      </w:r>
      <w:r w:rsidR="00C97F3B" w:rsidRPr="00145517">
        <w:rPr>
          <w:rFonts w:asciiTheme="minorHAnsi" w:hAnsiTheme="minorHAnsi" w:cstheme="minorHAnsi"/>
          <w:sz w:val="20"/>
          <w:szCs w:val="20"/>
        </w:rPr>
        <w:t>akres dat z pomijaniem niedziel i dni ustawowo wolnych od pracy</w:t>
      </w:r>
    </w:p>
    <w:p w14:paraId="2C8AAF73" w14:textId="27B45CDC"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zakres dat z pomijaniem sobót, niedziel i dni ustawowo wolnych od pracy</w:t>
      </w:r>
    </w:p>
    <w:p w14:paraId="5F7988C5" w14:textId="4D5B3033"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harmonogram (dowolny zakres dat z uwzględnieniem wykluczeń wybranych dni jak powyżej)</w:t>
      </w:r>
    </w:p>
    <w:p w14:paraId="5480DE08" w14:textId="06BD04A6" w:rsidR="00C97F3B" w:rsidRPr="00145517" w:rsidRDefault="00367C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automatyczne obliczenie wysokości opłaty z uwzględnieniem danych podanych we wniosku.</w:t>
      </w:r>
    </w:p>
    <w:p w14:paraId="6ED2CB65" w14:textId="5EEA4E9E" w:rsidR="00C97F3B" w:rsidRPr="00145517" w:rsidRDefault="00367C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umożliwiać obsługę decyzji: </w:t>
      </w:r>
    </w:p>
    <w:p w14:paraId="27D1D083" w14:textId="0014B1C2" w:rsidR="00C97F3B" w:rsidRPr="00145517" w:rsidRDefault="00367CB5">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w</w:t>
      </w:r>
      <w:r w:rsidR="00C97F3B" w:rsidRPr="00145517">
        <w:rPr>
          <w:rFonts w:asciiTheme="minorHAnsi" w:hAnsiTheme="minorHAnsi" w:cstheme="minorHAnsi"/>
          <w:sz w:val="20"/>
          <w:szCs w:val="20"/>
        </w:rPr>
        <w:t>ydania decyzji na podstawie wprowadzonego wniosku</w:t>
      </w:r>
      <w:r w:rsidRPr="00145517">
        <w:rPr>
          <w:rFonts w:asciiTheme="minorHAnsi" w:hAnsiTheme="minorHAnsi" w:cstheme="minorHAnsi"/>
          <w:sz w:val="20"/>
          <w:szCs w:val="20"/>
        </w:rPr>
        <w:tab/>
      </w:r>
    </w:p>
    <w:p w14:paraId="3738FDF1" w14:textId="540989F4"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wydruku wydanej decyzji</w:t>
      </w:r>
    </w:p>
    <w:p w14:paraId="2072E3EA" w14:textId="0DBED78B"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Na podstawie wydanej decyzji </w:t>
      </w:r>
      <w:r w:rsidR="0026237B" w:rsidRPr="00145517">
        <w:rPr>
          <w:rFonts w:asciiTheme="minorHAnsi" w:hAnsiTheme="minorHAnsi" w:cstheme="minorHAnsi"/>
          <w:sz w:val="20"/>
          <w:szCs w:val="20"/>
        </w:rPr>
        <w:t xml:space="preserve">musi </w:t>
      </w:r>
      <w:r w:rsidRPr="00145517">
        <w:rPr>
          <w:rFonts w:asciiTheme="minorHAnsi" w:hAnsiTheme="minorHAnsi" w:cstheme="minorHAnsi"/>
          <w:sz w:val="20"/>
          <w:szCs w:val="20"/>
        </w:rPr>
        <w:t>umożliwić wygenerowanie przypisów do modułu księgowości zobowiązań w celu obsługi procesu pobierania opłat.</w:t>
      </w:r>
    </w:p>
    <w:p w14:paraId="729E47EB" w14:textId="7705FA67" w:rsidR="00C97F3B" w:rsidRPr="00145517" w:rsidRDefault="0026237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przypisów do modułu księgowości na zobowiązania krótkoterminowe (opłaty bieżące) oraz na zobowiązania długoterminowe (opłaty z terminem płatności przypadającym w latach przyszłych).</w:t>
      </w:r>
    </w:p>
    <w:p w14:paraId="3D3A0040" w14:textId="4F606E71" w:rsidR="00C97F3B" w:rsidRPr="00145517" w:rsidRDefault="0026237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zobowiązań wobec gminy, w tym definiowania zobowiązań, wyszukiwanie wg zadanych kryteriów, np. rodzaju płatności, terminu płatności, zobowiązań z przekroczonym terminem płatności.</w:t>
      </w:r>
    </w:p>
    <w:p w14:paraId="75287715" w14:textId="273A41CF" w:rsidR="00C97F3B" w:rsidRPr="00145517" w:rsidRDefault="0026237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definiowanie rodzaju płatności, np. płatność roczna, jednorazowa.</w:t>
      </w:r>
    </w:p>
    <w:p w14:paraId="2C6D46AF" w14:textId="0D8B4451"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wyświetlenie w aplikacji mapowej warstwy dotyczącej obszarów objętych zajęciem pasa drogowego.</w:t>
      </w:r>
    </w:p>
    <w:p w14:paraId="51B69AE7" w14:textId="77777777" w:rsidR="00E859DA" w:rsidRPr="00145517" w:rsidRDefault="00E859DA" w:rsidP="00E859DA">
      <w:pPr>
        <w:pStyle w:val="Default"/>
        <w:jc w:val="both"/>
        <w:rPr>
          <w:rFonts w:asciiTheme="minorHAnsi" w:hAnsiTheme="minorHAnsi" w:cstheme="minorHAnsi"/>
          <w:sz w:val="20"/>
          <w:szCs w:val="20"/>
        </w:rPr>
      </w:pPr>
    </w:p>
    <w:p w14:paraId="773D6A55" w14:textId="32C88582" w:rsidR="00C97F3B" w:rsidRPr="00145517" w:rsidRDefault="00C97F3B" w:rsidP="00E859DA">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Opłata za posiadanie psa, musi spełnić poniższe wymagania:</w:t>
      </w:r>
    </w:p>
    <w:p w14:paraId="0A253904" w14:textId="611413B8"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kartotek płatników podatku od posiadania psów.</w:t>
      </w:r>
    </w:p>
    <w:p w14:paraId="510904ED" w14:textId="3D5838E4"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dodawanie i przechowywanie informacji na temat posiadanych psów i płatności za nie.</w:t>
      </w:r>
    </w:p>
    <w:p w14:paraId="620ED3F5" w14:textId="2074804B"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naliczanie opłaty dla osób posiadających psy.</w:t>
      </w:r>
    </w:p>
    <w:p w14:paraId="6DE6525D" w14:textId="236267BF"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nanoszenie ulg i zwolnień dla osób posiadających psy.</w:t>
      </w:r>
    </w:p>
    <w:p w14:paraId="37F2BD5C" w14:textId="6B17A191"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wyszukiwanie podatnika min. wg następujących kryteriów: nazwiska, imienia, adresu zamieszkania, numeru PESEL, NIP, REGON, numeru karty kontowej.</w:t>
      </w:r>
    </w:p>
    <w:p w14:paraId="76574AC2" w14:textId="61BD0179" w:rsidR="00C97F3B" w:rsidRPr="00145517" w:rsidRDefault="00E859D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wykorzystywać istniejący urzędowy rejestr TERYT w powiązaniu z bazą PAN (podpowiadany kod pocztowy w zależności od adresu: miejscowość, ulica lub numer domu).</w:t>
      </w:r>
    </w:p>
    <w:p w14:paraId="0DDBFA9A" w14:textId="597605B8"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rejestru przypisów i odpisów.</w:t>
      </w:r>
    </w:p>
    <w:p w14:paraId="4B299ED1" w14:textId="13DB7FA3"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aktualnych stawek opłaty za posiadanie psa na podstawie uchwały rady.</w:t>
      </w:r>
    </w:p>
    <w:p w14:paraId="16BE8C99" w14:textId="04EB8188"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272486CD" w14:textId="6E204CA2"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wbudowaną bazę niezbędnych słowników, która umożliwia wielokrotne wykorzystywanie i modyfikowanie raz wprowadzonych do systemu danych.</w:t>
      </w:r>
    </w:p>
    <w:p w14:paraId="3F54294F" w14:textId="01142C62"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wygenerowania indywidualnych numerów kont bankowych i wysłania odpowiednich zawiadomień do podatników.</w:t>
      </w:r>
    </w:p>
    <w:p w14:paraId="1AC19671" w14:textId="1C29F2EF" w:rsidR="00C97F3B" w:rsidRPr="00145517" w:rsidRDefault="00A032F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0FB51F42" w14:textId="4EB619F1"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p>
    <w:p w14:paraId="327CCEEA" w14:textId="39BB2691"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rsidRPr="00145517">
        <w:rPr>
          <w:rFonts w:asciiTheme="minorHAnsi" w:hAnsiTheme="minorHAnsi" w:cstheme="minorHAnsi"/>
          <w:sz w:val="20"/>
          <w:szCs w:val="20"/>
        </w:rPr>
        <w:t>.</w:t>
      </w:r>
    </w:p>
    <w:p w14:paraId="791AB9BA" w14:textId="5582029D"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r w:rsidRPr="00145517">
        <w:rPr>
          <w:rFonts w:asciiTheme="minorHAnsi" w:hAnsiTheme="minorHAnsi" w:cstheme="minorHAnsi"/>
          <w:sz w:val="20"/>
          <w:szCs w:val="20"/>
        </w:rPr>
        <w:t>.</w:t>
      </w:r>
    </w:p>
    <w:p w14:paraId="79837CEF" w14:textId="77777777" w:rsidR="004770F7" w:rsidRPr="00145517" w:rsidRDefault="004770F7" w:rsidP="004770F7">
      <w:pPr>
        <w:pStyle w:val="Default"/>
        <w:jc w:val="both"/>
        <w:rPr>
          <w:rFonts w:asciiTheme="minorHAnsi" w:hAnsiTheme="minorHAnsi" w:cstheme="minorHAnsi"/>
          <w:sz w:val="20"/>
          <w:szCs w:val="20"/>
        </w:rPr>
      </w:pPr>
    </w:p>
    <w:p w14:paraId="115402CB" w14:textId="36F7858E" w:rsidR="00C97F3B" w:rsidRPr="00145517" w:rsidRDefault="00C97F3B" w:rsidP="004770F7">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Obsługa dzierżawy, musi spełnić poniższe wymagania:</w:t>
      </w:r>
    </w:p>
    <w:p w14:paraId="5EFBE0B7" w14:textId="0DBA0646"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umów dzierżaw i najmu poprzez utworzenie kart kontowych płatników.</w:t>
      </w:r>
    </w:p>
    <w:p w14:paraId="7FE8A471" w14:textId="1F042821"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informacji dotyczących umów dzierżawnych i dzierżawionych nieruchomości.</w:t>
      </w:r>
    </w:p>
    <w:p w14:paraId="1AF98CB2" w14:textId="06E272CA" w:rsidR="00C97F3B" w:rsidRPr="00145517" w:rsidRDefault="004770F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informacji dotyczących dzierżawców w trybie ręcznym oraz poprzez wykorzystanie danych słownikowych.</w:t>
      </w:r>
    </w:p>
    <w:p w14:paraId="72975610" w14:textId="159A370E" w:rsidR="00C97F3B" w:rsidRPr="00145517" w:rsidRDefault="00B15A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wbudowaną bazę niezbędnych słowników, która umożliwia wielokrotne wykorzystywanie i modyfikowanie raz wprowadzonych do systemu danych.</w:t>
      </w:r>
    </w:p>
    <w:p w14:paraId="32CD9601" w14:textId="16E0BA46" w:rsidR="00C97F3B" w:rsidRPr="00145517" w:rsidRDefault="00B15A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naliczanie opłat na każdy rok.</w:t>
      </w:r>
    </w:p>
    <w:p w14:paraId="14007750" w14:textId="2DF4AE6B" w:rsidR="00C97F3B" w:rsidRPr="00145517" w:rsidRDefault="00B15A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usi wykorzystywać istniejący urzędowy rejestr TERYT w powiązaniu z bazą PAN (podpowiadany kod pocztowy w zależności od adresu: miejscowość, ulica lub numer domu).</w:t>
      </w:r>
    </w:p>
    <w:p w14:paraId="70EDEE75" w14:textId="4459F397" w:rsidR="00C97F3B" w:rsidRPr="00145517" w:rsidRDefault="00B15AA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72E1F9C2" w14:textId="12DD4D8B" w:rsidR="00C97F3B" w:rsidRPr="00145517" w:rsidRDefault="0042615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wyszukiwanie płatnika min. wg następujących kryteriów: nazwiska, imienia, adresu zamieszkania, numeru PESEL, NIP, REGON, adresu nieruchomości (działki), numeru jednostki rejestrowej, numeru działki, obrębu, księgi wieczystej, numeru karty kontowej.</w:t>
      </w:r>
    </w:p>
    <w:p w14:paraId="62378009" w14:textId="5B082E72" w:rsidR="00C97F3B" w:rsidRPr="00145517" w:rsidRDefault="001951AE">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rejestru przypisów i odpisów.</w:t>
      </w:r>
    </w:p>
    <w:p w14:paraId="0637BD27" w14:textId="1A7BCD82" w:rsidR="00C97F3B" w:rsidRPr="00145517" w:rsidRDefault="008524F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aktualnych stawek czynszu najmu i dzierżawy na podstawie uchwały rady.</w:t>
      </w:r>
    </w:p>
    <w:p w14:paraId="23603984" w14:textId="4EF9EFD0" w:rsidR="00C97F3B" w:rsidRPr="00145517" w:rsidRDefault="008524F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możliwość wygenerowania indywidualnych numerów kont bankowych i wysłania odpowiednich zawiadomień do podatników.</w:t>
      </w:r>
    </w:p>
    <w:p w14:paraId="3D8B4735" w14:textId="3F0AE0C9" w:rsidR="00C97F3B" w:rsidRPr="00145517" w:rsidRDefault="00364A6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23379652" w14:textId="4D627C1D" w:rsidR="00C97F3B" w:rsidRPr="00145517" w:rsidRDefault="00364A6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r w:rsidR="00377CBA" w:rsidRPr="00145517">
        <w:rPr>
          <w:rFonts w:asciiTheme="minorHAnsi" w:hAnsiTheme="minorHAnsi" w:cstheme="minorHAnsi"/>
          <w:sz w:val="20"/>
          <w:szCs w:val="20"/>
        </w:rPr>
        <w:t>.</w:t>
      </w:r>
    </w:p>
    <w:p w14:paraId="268E8801" w14:textId="39ABF52C" w:rsidR="00C97F3B" w:rsidRPr="00145517" w:rsidRDefault="00377CB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rsidRPr="00145517">
        <w:rPr>
          <w:rFonts w:asciiTheme="minorHAnsi" w:hAnsiTheme="minorHAnsi" w:cstheme="minorHAnsi"/>
          <w:sz w:val="20"/>
          <w:szCs w:val="20"/>
        </w:rPr>
        <w:t>.</w:t>
      </w:r>
    </w:p>
    <w:p w14:paraId="45045B64" w14:textId="0E997110" w:rsidR="00C97F3B" w:rsidRPr="00145517" w:rsidRDefault="00377CB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p>
    <w:p w14:paraId="3BC07017" w14:textId="77777777" w:rsidR="00377CBA" w:rsidRPr="00145517" w:rsidRDefault="00377CBA" w:rsidP="00377CBA">
      <w:pPr>
        <w:pStyle w:val="Default"/>
        <w:jc w:val="both"/>
        <w:rPr>
          <w:rFonts w:asciiTheme="minorHAnsi" w:hAnsiTheme="minorHAnsi" w:cstheme="minorHAnsi"/>
          <w:sz w:val="20"/>
          <w:szCs w:val="20"/>
        </w:rPr>
      </w:pPr>
    </w:p>
    <w:p w14:paraId="5332DAAD" w14:textId="2F932A09" w:rsidR="00C97F3B" w:rsidRPr="00145517" w:rsidRDefault="00C97F3B" w:rsidP="00377CBA">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Obsługa wieczystego użytkowania, musi spełnić poniższe wymagania:</w:t>
      </w:r>
    </w:p>
    <w:p w14:paraId="60FC0666" w14:textId="1AC83FBF" w:rsidR="00C97F3B" w:rsidRPr="00145517" w:rsidRDefault="0054346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umów użytkowania wieczystego poprzez utworzenie kart kontowych płatników.</w:t>
      </w:r>
    </w:p>
    <w:p w14:paraId="3F8E51F1" w14:textId="69F01540" w:rsidR="00C97F3B" w:rsidRPr="00145517" w:rsidRDefault="0054346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umów w powiązaniu z danymi pochodzącymi z ewidencji gruntów</w:t>
      </w:r>
    </w:p>
    <w:p w14:paraId="51EA710D" w14:textId="6AD21544" w:rsidR="00C97F3B" w:rsidRPr="00145517" w:rsidRDefault="0054346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umożliwiać wprowadzenie informacji dotyczących użytkowników z możliwością wykorzystania informacji z Rejestrem </w:t>
      </w:r>
      <w:r w:rsidR="008B7C15" w:rsidRPr="00145517">
        <w:rPr>
          <w:rFonts w:asciiTheme="minorHAnsi" w:hAnsiTheme="minorHAnsi" w:cstheme="minorHAnsi"/>
          <w:sz w:val="20"/>
          <w:szCs w:val="20"/>
        </w:rPr>
        <w:t>M</w:t>
      </w:r>
      <w:r w:rsidR="00C97F3B" w:rsidRPr="00145517">
        <w:rPr>
          <w:rFonts w:asciiTheme="minorHAnsi" w:hAnsiTheme="minorHAnsi" w:cstheme="minorHAnsi"/>
          <w:sz w:val="20"/>
          <w:szCs w:val="20"/>
        </w:rPr>
        <w:t>ieszkańców.</w:t>
      </w:r>
    </w:p>
    <w:p w14:paraId="29FFEC25" w14:textId="7D218BEF" w:rsidR="00C97F3B" w:rsidRPr="00145517" w:rsidRDefault="0054346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informacji o wysokości opłaty za użytkowanie wieczyste.</w:t>
      </w:r>
    </w:p>
    <w:p w14:paraId="5A131AE9" w14:textId="585C9908" w:rsidR="00C97F3B" w:rsidRPr="00145517" w:rsidRDefault="009155B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wprowadzenie ulg i bonifikat od opłaty z tytułu użytkowania wieczystego.</w:t>
      </w:r>
    </w:p>
    <w:p w14:paraId="29FC43D3" w14:textId="436B114E" w:rsidR="00C97F3B" w:rsidRPr="00145517" w:rsidRDefault="009155B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wyszukiwanie użytkownika wieczystego min. wg następujących kryteriów: nazwiska, imienia, adresu zamieszkania, numeru PESEL, NIP, REGON, adresu nieruchomości (działki), numeru jednostki rejestrowej, numeru działki, obrębu, księgi wieczystej, numeru karty kontowej.</w:t>
      </w:r>
    </w:p>
    <w:p w14:paraId="4DC2ADB3" w14:textId="16A69A80" w:rsidR="00C97F3B" w:rsidRPr="00145517" w:rsidRDefault="00DF7D5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wykorzystywać istniejący urzędowy rejestr TERYT w powiązaniu z bazą (podpowiadany kod pocztowy w zależności od adresu: miejscowość, ulica lub numer domu).</w:t>
      </w:r>
    </w:p>
    <w:p w14:paraId="408E80C6" w14:textId="40E00DCA" w:rsidR="00C97F3B" w:rsidRPr="00145517" w:rsidRDefault="00F237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35EEF01E" w14:textId="41796ED8" w:rsidR="00C97F3B" w:rsidRPr="00145517" w:rsidRDefault="00F237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generowanie faktur VAT.</w:t>
      </w:r>
    </w:p>
    <w:p w14:paraId="2A7E6D9D" w14:textId="27E2C1AB" w:rsidR="00C97F3B" w:rsidRPr="00145517" w:rsidRDefault="00F237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umożliwia</w:t>
      </w:r>
      <w:r w:rsidRPr="00145517">
        <w:rPr>
          <w:rFonts w:asciiTheme="minorHAnsi" w:hAnsiTheme="minorHAnsi" w:cstheme="minorHAnsi"/>
          <w:sz w:val="20"/>
          <w:szCs w:val="20"/>
        </w:rPr>
        <w:t>ć</w:t>
      </w:r>
      <w:r w:rsidR="00C97F3B" w:rsidRPr="00145517">
        <w:rPr>
          <w:rFonts w:asciiTheme="minorHAnsi" w:hAnsiTheme="minorHAnsi" w:cstheme="minorHAnsi"/>
          <w:sz w:val="20"/>
          <w:szCs w:val="20"/>
        </w:rPr>
        <w:t xml:space="preserve"> wydruk rejestru przypisów i odpisów.</w:t>
      </w:r>
    </w:p>
    <w:p w14:paraId="4F3FFB26" w14:textId="24961163" w:rsidR="00C97F3B" w:rsidRPr="00145517" w:rsidRDefault="00F237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w:t>
      </w:r>
      <w:r w:rsidR="00C97F3B" w:rsidRPr="00145517">
        <w:rPr>
          <w:rFonts w:asciiTheme="minorHAnsi" w:hAnsiTheme="minorHAnsi" w:cstheme="minorHAnsi"/>
          <w:sz w:val="20"/>
          <w:szCs w:val="20"/>
        </w:rPr>
        <w:t>si posiadać możliwość wygenerowania indywidualnych numerów kont bankowych i wysłania odpowiednich zawiadomień do podatników.</w:t>
      </w:r>
    </w:p>
    <w:p w14:paraId="6492B5D9" w14:textId="2C581CA9" w:rsidR="00C97F3B" w:rsidRPr="00145517" w:rsidRDefault="00F237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rozliczenie opłaty rocznej w przypadku w przypadku zbycia prawa użytkowania wieczystego w ciągu roku.</w:t>
      </w:r>
    </w:p>
    <w:p w14:paraId="6B5725E3" w14:textId="4E1D024B" w:rsidR="00C97F3B" w:rsidRPr="00145517" w:rsidRDefault="003772D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0955706D" w14:textId="252F4B3F" w:rsidR="00C97F3B" w:rsidRPr="00145517" w:rsidRDefault="003772D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p>
    <w:p w14:paraId="2DC6BBEC" w14:textId="5662A1A6" w:rsidR="00C97F3B" w:rsidRPr="00145517" w:rsidRDefault="00AF521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r w:rsidRPr="00145517">
        <w:rPr>
          <w:rFonts w:asciiTheme="minorHAnsi" w:hAnsiTheme="minorHAnsi" w:cstheme="minorHAnsi"/>
          <w:sz w:val="20"/>
          <w:szCs w:val="20"/>
        </w:rPr>
        <w:t>.</w:t>
      </w:r>
    </w:p>
    <w:p w14:paraId="3C241AA9" w14:textId="0A87727B" w:rsidR="00C97F3B" w:rsidRPr="00145517" w:rsidRDefault="00AF521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r w:rsidRPr="00145517">
        <w:rPr>
          <w:rFonts w:asciiTheme="minorHAnsi" w:hAnsiTheme="minorHAnsi" w:cstheme="minorHAnsi"/>
          <w:sz w:val="20"/>
          <w:szCs w:val="20"/>
        </w:rPr>
        <w:t>.</w:t>
      </w:r>
    </w:p>
    <w:p w14:paraId="501F9BA3" w14:textId="6CED5388" w:rsidR="00C97F3B" w:rsidRPr="00145517" w:rsidRDefault="00AF521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wprowadzanie aktualizacji opłaty rocznej oraz dokonania przypisu po aktualizacji także w przypadku, gdy zaktualizowana wysokość opłaty rocznej przewyższa co najmniej dwukrotnie wysokość dotychczasowej opłaty rocznej</w:t>
      </w:r>
      <w:r w:rsidR="00F42E9D" w:rsidRPr="00145517">
        <w:rPr>
          <w:rFonts w:asciiTheme="minorHAnsi" w:hAnsiTheme="minorHAnsi" w:cstheme="minorHAnsi"/>
          <w:sz w:val="20"/>
          <w:szCs w:val="20"/>
        </w:rPr>
        <w:t>.</w:t>
      </w:r>
    </w:p>
    <w:p w14:paraId="12986DD2" w14:textId="77777777" w:rsidR="00F42E9D" w:rsidRPr="00145517" w:rsidRDefault="00F42E9D" w:rsidP="00F42E9D">
      <w:pPr>
        <w:pStyle w:val="Default"/>
        <w:jc w:val="both"/>
        <w:rPr>
          <w:rFonts w:asciiTheme="minorHAnsi" w:hAnsiTheme="minorHAnsi" w:cstheme="minorHAnsi"/>
          <w:sz w:val="20"/>
          <w:szCs w:val="20"/>
        </w:rPr>
      </w:pPr>
    </w:p>
    <w:p w14:paraId="67A298AD" w14:textId="67AA7D5E" w:rsidR="00C97F3B" w:rsidRPr="00145517" w:rsidRDefault="00C97F3B" w:rsidP="00F42E9D">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Obsługa Księgowości i Windykacji Podatkowej, musi spełnić poniższe wymagania:</w:t>
      </w:r>
    </w:p>
    <w:p w14:paraId="63C8043B" w14:textId="0212B8FD" w:rsidR="00C97F3B" w:rsidRPr="00145517" w:rsidRDefault="00F42E9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procesu rejestrowania i rozliczania należności z tytułu różnych podatków i opłat dokonywanych przez zobowiązanych na rzecz urzędu.</w:t>
      </w:r>
    </w:p>
    <w:p w14:paraId="0B572E0B" w14:textId="368DC4FD" w:rsidR="00C97F3B" w:rsidRPr="00145517" w:rsidRDefault="00F42E9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rejestrację operacji finansowych (wpłaty, zwroty, przeksięgowania, nadpłaty, kwoty do wyjaśnienia) i rozliczenia tych operacji na kartotekach płatników.</w:t>
      </w:r>
    </w:p>
    <w:p w14:paraId="2A8E10F9" w14:textId="6FA3A481"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usi umożliwiać obsługę decyzji o umorzeniu zaległości oraz o rozłożeniu płatności na raty.</w:t>
      </w:r>
    </w:p>
    <w:p w14:paraId="272DE40B" w14:textId="6E6E7F2A"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decyzji o wygaszeniu w całości rat decyzji o odroczeniu lub rozłożeniu płatności na raty.</w:t>
      </w:r>
    </w:p>
    <w:p w14:paraId="26924DB1" w14:textId="21C9F331"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W oparciu o bazę podatników prowadzoną w </w:t>
      </w:r>
      <w:r w:rsidR="007F0E63" w:rsidRPr="00145517">
        <w:rPr>
          <w:rFonts w:asciiTheme="minorHAnsi" w:hAnsiTheme="minorHAnsi" w:cstheme="minorHAnsi"/>
          <w:sz w:val="20"/>
          <w:szCs w:val="20"/>
        </w:rPr>
        <w:t>u</w:t>
      </w:r>
      <w:r w:rsidRPr="00145517">
        <w:rPr>
          <w:rFonts w:asciiTheme="minorHAnsi" w:hAnsiTheme="minorHAnsi" w:cstheme="minorHAnsi"/>
          <w:sz w:val="20"/>
          <w:szCs w:val="20"/>
        </w:rPr>
        <w:t>rzędzie, musi umożliwiać uzyskanie informacji oraz wydanie zaświadczenia o zaleganiu lub niezaleganiu w płatnościach, osoby wnioskującej o zaświadczenie.</w:t>
      </w:r>
    </w:p>
    <w:p w14:paraId="55BB5505" w14:textId="5CC44493"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współpracować z czytnikami kodów kreskowych i umożliwiać drukowanie upomnień i wezwań do zapłaty z kodem kreskowy</w:t>
      </w:r>
      <w:r w:rsidRPr="00145517">
        <w:rPr>
          <w:rFonts w:asciiTheme="minorHAnsi" w:hAnsiTheme="minorHAnsi" w:cstheme="minorHAnsi"/>
          <w:sz w:val="20"/>
          <w:szCs w:val="20"/>
        </w:rPr>
        <w:t>m</w:t>
      </w:r>
      <w:r w:rsidR="00C97F3B" w:rsidRPr="00145517">
        <w:rPr>
          <w:rFonts w:asciiTheme="minorHAnsi" w:hAnsiTheme="minorHAnsi" w:cstheme="minorHAnsi"/>
          <w:sz w:val="20"/>
          <w:szCs w:val="20"/>
        </w:rPr>
        <w:t>.</w:t>
      </w:r>
    </w:p>
    <w:p w14:paraId="0EB972DE" w14:textId="5FF7B990"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automatyczne rozdysponowanie wpłaconej przez podatnika kwoty według przepisu art. 55 § 2 – ustawy – Ordynacja podatkowa.</w:t>
      </w:r>
    </w:p>
    <w:p w14:paraId="7B785E26" w14:textId="2D5590E4"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rejestrowanie wpłat z podpowiedzią odsetek w przypadku wpłat po terminie.</w:t>
      </w:r>
    </w:p>
    <w:p w14:paraId="53C0DE26" w14:textId="3BE2FE09"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tzw. “miękkiej“ windykacji (np. w postaci powiadomień SMS).</w:t>
      </w:r>
    </w:p>
    <w:p w14:paraId="29174BDF" w14:textId="70325A57" w:rsidR="00C97F3B" w:rsidRPr="00145517" w:rsidRDefault="007F0E6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upomnień oraz wezwań do zapłaty (wystawianie, wydruk, prowadzenie rejestru).</w:t>
      </w:r>
    </w:p>
    <w:p w14:paraId="7DC66B59" w14:textId="77777777" w:rsidR="00C97F3B" w:rsidRPr="00145517" w:rsidRDefault="00C97F3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System musi umożliwiać drukowanie nalepek dla adresatów upomnień i wezwań do zapłaty wraz z kodem kreskowym.</w:t>
      </w:r>
    </w:p>
    <w:p w14:paraId="40111E28" w14:textId="6EC92358" w:rsidR="00C97F3B" w:rsidRPr="00145517" w:rsidRDefault="00854DE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anulowanie upomnienia lub wezwania do zapłaty i kosztów związanych z jego wystawieniem.</w:t>
      </w:r>
    </w:p>
    <w:p w14:paraId="6BBEC2DD" w14:textId="0FD1F45E" w:rsidR="00C97F3B" w:rsidRPr="00145517" w:rsidRDefault="00854DE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wystawienie upomnień oraz wezwań do zapłaty pojedynczo lub masowo.</w:t>
      </w:r>
    </w:p>
    <w:p w14:paraId="10468C6D" w14:textId="3C52F332" w:rsidR="00C97F3B" w:rsidRPr="00145517" w:rsidRDefault="00302F6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wystawienie upomnienia lub wezwania do zapłaty na wybrany dzień księgowy oraz na dowolną liczbę należności.</w:t>
      </w:r>
    </w:p>
    <w:p w14:paraId="7D85FA0D" w14:textId="4322E2D1" w:rsidR="00C97F3B" w:rsidRPr="00145517" w:rsidRDefault="00302F6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dobór należności dla wystawianych upomnień w oparciu o kryteria czasowe (liczba miesięcy od powstania należności) oraz kryteria kwotowe (saldo pojedynczego rozrachunku lub sumarycznej kwoty na poziomie konta podatnika)</w:t>
      </w:r>
    </w:p>
    <w:p w14:paraId="17D6B75E" w14:textId="24A47E3A" w:rsidR="00C97F3B" w:rsidRPr="00145517" w:rsidRDefault="0010216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naliczanie odsetek dla należności w upomnieniu i wezwaniu do zapłaty na dowolnie wskazany dzień.</w:t>
      </w:r>
    </w:p>
    <w:p w14:paraId="23454154" w14:textId="1EA84194" w:rsidR="00C97F3B" w:rsidRPr="00145517" w:rsidRDefault="0010216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zarejestrowanie zmian/przerw w sposobie naliczenia odsetek z zarejestrowaniem przedziału czasu, w którym dana zmiana/przerwa obowiązuje</w:t>
      </w:r>
    </w:p>
    <w:p w14:paraId="32E8057D" w14:textId="5831B057" w:rsidR="00C97F3B" w:rsidRPr="00145517" w:rsidRDefault="0010216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generować informacje o niezapłaconych kosztach i kwocie należności, jaka pozostała jeszcze do zapłacenia zarówno dla upomnień jak i wezwań do zapłaty.</w:t>
      </w:r>
    </w:p>
    <w:p w14:paraId="0A275B50" w14:textId="34377A25" w:rsidR="00C97F3B" w:rsidRPr="00145517" w:rsidRDefault="0010216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przypisywanie kosztów upomnienia w momencie zarejestrowania daty doręczenia upomnienia lub w momencie dokonania wpłaty na należność objętą doręczonym upomnieniem.</w:t>
      </w:r>
    </w:p>
    <w:p w14:paraId="22E6C9CE" w14:textId="096F8C7D" w:rsidR="00C97F3B" w:rsidRPr="00145517" w:rsidRDefault="0010216F">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rejestrowanie dat doręczenia dla upomnień i wezwań do zapłaty z wykorzystaniem kodów kreskowym przy wyszukiwaniu dokumentu.</w:t>
      </w:r>
    </w:p>
    <w:p w14:paraId="0AD8B117" w14:textId="52A04602" w:rsidR="00C97F3B" w:rsidRPr="00145517" w:rsidRDefault="005F12A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P</w:t>
      </w:r>
      <w:r w:rsidR="00C97F3B" w:rsidRPr="00145517">
        <w:rPr>
          <w:rFonts w:asciiTheme="minorHAnsi" w:hAnsiTheme="minorHAnsi" w:cstheme="minorHAnsi"/>
          <w:sz w:val="20"/>
          <w:szCs w:val="20"/>
        </w:rPr>
        <w:t>odczas rejestracji wpłaty, musi podpowiadać kwotę kosztów upomnienia lub wezwania do zapłaty - użytkownik ma możliwości zdecydowania, czy koszty mają zostać rozliczone.</w:t>
      </w:r>
    </w:p>
    <w:p w14:paraId="360E7D3F" w14:textId="1D063B18" w:rsidR="00C97F3B" w:rsidRPr="00145517" w:rsidRDefault="005F12A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tytułów wykonawczych (wystawianie - na poszczególne rodzaje należności, wydruk lub wizualizację tytułu wykonawczego, rejestry/ewidencja).</w:t>
      </w:r>
    </w:p>
    <w:p w14:paraId="64E7B513" w14:textId="5764CCF9" w:rsidR="00C97F3B" w:rsidRPr="00145517" w:rsidRDefault="005F12A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umożliwiać prowadzenie elektronicznej ewidencji tytułów wykonawczych  z uwzględnieniem min. następujących elementów: </w:t>
      </w:r>
    </w:p>
    <w:p w14:paraId="281A75EB" w14:textId="1F5830A5"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numer tytułu wykonawczego</w:t>
      </w:r>
      <w:r w:rsidR="005F12A1" w:rsidRPr="00145517">
        <w:rPr>
          <w:rFonts w:asciiTheme="minorHAnsi" w:hAnsiTheme="minorHAnsi" w:cstheme="minorHAnsi"/>
          <w:sz w:val="20"/>
          <w:szCs w:val="20"/>
        </w:rPr>
        <w:tab/>
      </w:r>
    </w:p>
    <w:p w14:paraId="1A2A6DF3" w14:textId="0EDBB4AC"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status tytułu wykonawczego</w:t>
      </w:r>
    </w:p>
    <w:p w14:paraId="68C8B1E1" w14:textId="25EDDF7D"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zobowiązanego</w:t>
      </w:r>
    </w:p>
    <w:p w14:paraId="765D0430" w14:textId="00470A58"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data wystawienia tytułu</w:t>
      </w:r>
    </w:p>
    <w:p w14:paraId="6976A484" w14:textId="6BB0B477"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rok wystawienia tytułu</w:t>
      </w:r>
    </w:p>
    <w:p w14:paraId="07923832" w14:textId="29BFF80E"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identyfikatora użytkownika systemu wystawiającego tytuł wykonawczy</w:t>
      </w:r>
    </w:p>
    <w:p w14:paraId="0F827A48" w14:textId="7D1C3EF2"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kwotę sumy należności, na którą został wystawiony tytuł wykonawczy</w:t>
      </w:r>
    </w:p>
    <w:p w14:paraId="1B99E4C4" w14:textId="527A0C7B" w:rsidR="00C97F3B" w:rsidRPr="00145517" w:rsidRDefault="005F12A1">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mieć możliwość tworzenia nowego tytułu do istniejącego już tytułu przy użyciu form: </w:t>
      </w:r>
    </w:p>
    <w:p w14:paraId="79E9E70D" w14:textId="434A6F9E"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zmieniony tytuł wykonawczy</w:t>
      </w:r>
    </w:p>
    <w:p w14:paraId="1D51D23D" w14:textId="7C6797BC"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dalszy tytuł wykonawczy</w:t>
      </w:r>
    </w:p>
    <w:p w14:paraId="66FB3304" w14:textId="77777777"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ponowny tytuł wykonawczy</w:t>
      </w:r>
    </w:p>
    <w:p w14:paraId="4DE11DE2" w14:textId="77777777"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kolejny tytuł wykonawczy</w:t>
      </w:r>
    </w:p>
    <w:p w14:paraId="5044437D" w14:textId="705F6079" w:rsidR="00C97F3B" w:rsidRPr="00145517" w:rsidRDefault="00AF2F7C">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mieć możliwość wydrukowania wniosku o umorzenie oraz zawiadomienia o zmianie należności dla tytułu wykonawczego</w:t>
      </w:r>
      <w:r w:rsidRPr="00145517">
        <w:rPr>
          <w:rFonts w:asciiTheme="minorHAnsi" w:hAnsiTheme="minorHAnsi" w:cstheme="minorHAnsi"/>
          <w:sz w:val="20"/>
          <w:szCs w:val="20"/>
        </w:rPr>
        <w:t>.</w:t>
      </w:r>
    </w:p>
    <w:p w14:paraId="65DDEAD3" w14:textId="04A376D0" w:rsidR="00C97F3B" w:rsidRPr="00145517" w:rsidRDefault="0096287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w:t>
      </w:r>
      <w:r w:rsidR="00C97F3B" w:rsidRPr="00145517">
        <w:rPr>
          <w:rFonts w:asciiTheme="minorHAnsi" w:hAnsiTheme="minorHAnsi" w:cstheme="minorHAnsi"/>
          <w:sz w:val="20"/>
          <w:szCs w:val="20"/>
        </w:rPr>
        <w:t xml:space="preserve">umożliwiać oznaczenie tytułów wykonawczych statusami odpowiadającymi etapom postępowania egzekucyjnego, w szczególności: </w:t>
      </w:r>
    </w:p>
    <w:p w14:paraId="0D868762" w14:textId="0E11C56F"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aktualny</w:t>
      </w:r>
    </w:p>
    <w:p w14:paraId="7D046F33" w14:textId="7596AF7A"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umorzenie</w:t>
      </w:r>
    </w:p>
    <w:p w14:paraId="2E2AE500" w14:textId="3C7CE331"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zwrot z organu</w:t>
      </w:r>
    </w:p>
    <w:p w14:paraId="3E9FF303" w14:textId="7C6CAF85"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zrealizowany</w:t>
      </w:r>
    </w:p>
    <w:p w14:paraId="193A94E8" w14:textId="55D1A112"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zbieg egzekucji</w:t>
      </w:r>
    </w:p>
    <w:p w14:paraId="776F4173" w14:textId="02C42280"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ograniczony</w:t>
      </w:r>
    </w:p>
    <w:p w14:paraId="022EC953" w14:textId="090EEE72"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zawieszony</w:t>
      </w:r>
    </w:p>
    <w:p w14:paraId="57EE2209" w14:textId="1CDE4184"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wycofany</w:t>
      </w:r>
    </w:p>
    <w:p w14:paraId="659C858B" w14:textId="53DF64D6" w:rsidR="00C97F3B" w:rsidRPr="00145517" w:rsidRDefault="005646D9">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umożliwiać prowadzenie ewidencji tytułów wykonawczych, pozwalającą na wyszukanie tytułów wykonawczych w oparciu min. o następujące kryteria: </w:t>
      </w:r>
    </w:p>
    <w:p w14:paraId="40BC00E9" w14:textId="3C2C505E"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stopień zaspokojenia (zapłacone całkowicie lub częściowo, niezapłacone)</w:t>
      </w:r>
    </w:p>
    <w:p w14:paraId="077BB534" w14:textId="0B13EBD6"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status tytułu</w:t>
      </w:r>
    </w:p>
    <w:p w14:paraId="2FE3351A" w14:textId="5B4C0EEE"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data wystawienia</w:t>
      </w:r>
    </w:p>
    <w:p w14:paraId="3A78FC8A" w14:textId="76C4C8FC"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imieniu, nazwisku, nr PESEL, nr NIP, adresu zobowiązanego</w:t>
      </w:r>
    </w:p>
    <w:p w14:paraId="4E7D08A8" w14:textId="56A22C2E"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kwocie należności</w:t>
      </w:r>
    </w:p>
    <w:p w14:paraId="2DC1FCA9" w14:textId="2685BF6C"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numerze tytułu wykonawczego</w:t>
      </w:r>
    </w:p>
    <w:p w14:paraId="06069AE4" w14:textId="608CC589" w:rsidR="00C97F3B" w:rsidRPr="00145517" w:rsidRDefault="009771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zapisanie tytułu wykonawczego w postaci pliku XML zgodnym ze schematem XSD</w:t>
      </w:r>
      <w:r w:rsidRPr="00145517">
        <w:rPr>
          <w:rFonts w:asciiTheme="minorHAnsi" w:hAnsiTheme="minorHAnsi" w:cstheme="minorHAnsi"/>
          <w:sz w:val="20"/>
          <w:szCs w:val="20"/>
        </w:rPr>
        <w:t>.</w:t>
      </w:r>
    </w:p>
    <w:p w14:paraId="4670D8D8" w14:textId="2BF3EDC6" w:rsidR="00C97F3B" w:rsidRPr="00145517" w:rsidRDefault="009771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wizualizację treści tytułu wykonawczego w formacie PDF lub HTML z wykorzystaniem plików XSLT udostępnianych za pośrednictwem CRWDE</w:t>
      </w:r>
      <w:r w:rsidRPr="00145517">
        <w:rPr>
          <w:rFonts w:asciiTheme="minorHAnsi" w:hAnsiTheme="minorHAnsi" w:cstheme="minorHAnsi"/>
          <w:sz w:val="20"/>
          <w:szCs w:val="20"/>
        </w:rPr>
        <w:t>.</w:t>
      </w:r>
    </w:p>
    <w:p w14:paraId="723BC343" w14:textId="7897320D" w:rsidR="00C97F3B" w:rsidRPr="00145517" w:rsidRDefault="009771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integrację z systemem elektronicznych tytułów wykonawczych (SeTW) za pośrednictwem API w zakresie:</w:t>
      </w:r>
    </w:p>
    <w:p w14:paraId="79BED7A6" w14:textId="5B682790"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wysłania elektronicznego tytułu wykonawczego</w:t>
      </w:r>
    </w:p>
    <w:p w14:paraId="2963F451" w14:textId="45C2AF7B"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pobrania urzędowego potwierdzenia odbioru (UPO) dla wysłanego elektronicznego tytułu wykonawczego</w:t>
      </w:r>
    </w:p>
    <w:p w14:paraId="7AA08863" w14:textId="58D2D84D"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zapamiętania treści wysłanego elektronicznego tytułu wykonawczego oraz pobranego UPO w postaci umożliwiającej pobranie ich treści w niezmienionej postaci w przyszłości</w:t>
      </w:r>
    </w:p>
    <w:p w14:paraId="7B9D2A4F" w14:textId="48EC9DEA" w:rsidR="00C97F3B" w:rsidRPr="00145517" w:rsidRDefault="009771B5">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zarejestrowanie i wysłanie dodatkowych informacji związanych z elektronicznym tytułem wykonawczym (tzw. eDI)</w:t>
      </w:r>
      <w:r w:rsidR="00340B54" w:rsidRPr="00145517">
        <w:rPr>
          <w:rFonts w:asciiTheme="minorHAnsi" w:hAnsiTheme="minorHAnsi" w:cstheme="minorHAnsi"/>
          <w:sz w:val="20"/>
          <w:szCs w:val="20"/>
        </w:rPr>
        <w:t>.</w:t>
      </w:r>
    </w:p>
    <w:p w14:paraId="576D0BB7" w14:textId="07F499AE" w:rsidR="00C97F3B" w:rsidRPr="00145517" w:rsidRDefault="00340B5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narzędzie umożliwiające masowe generowanie tytułów wykonawczych z listy upomnień albo listy rozrachunków z możliwością określania rodzajów dokumentów wstrzymujących generowanie TW</w:t>
      </w:r>
      <w:r w:rsidRPr="00145517">
        <w:rPr>
          <w:rFonts w:asciiTheme="minorHAnsi" w:hAnsiTheme="minorHAnsi" w:cstheme="minorHAnsi"/>
          <w:sz w:val="20"/>
          <w:szCs w:val="20"/>
        </w:rPr>
        <w:t>.</w:t>
      </w:r>
    </w:p>
    <w:p w14:paraId="0D673E6E" w14:textId="163D984A" w:rsidR="00C97F3B" w:rsidRPr="00145517" w:rsidRDefault="00340B54">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należności zahipotekowanych i długoterminowych.</w:t>
      </w:r>
    </w:p>
    <w:p w14:paraId="4CD2B85C" w14:textId="3E4A9824" w:rsidR="00C97F3B" w:rsidRPr="00145517" w:rsidRDefault="002F47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w:t>
      </w:r>
      <w:r w:rsidRPr="00145517">
        <w:rPr>
          <w:rFonts w:asciiTheme="minorHAnsi" w:hAnsiTheme="minorHAnsi" w:cstheme="minorHAnsi"/>
          <w:sz w:val="20"/>
          <w:szCs w:val="20"/>
        </w:rPr>
        <w:t xml:space="preserve">umożliwiać </w:t>
      </w:r>
      <w:r w:rsidR="00C97F3B" w:rsidRPr="00145517">
        <w:rPr>
          <w:rFonts w:asciiTheme="minorHAnsi" w:hAnsiTheme="minorHAnsi" w:cstheme="minorHAnsi"/>
          <w:sz w:val="20"/>
          <w:szCs w:val="20"/>
        </w:rPr>
        <w:t>rejestrowania wpłaty od dowolnej osoby (lub osób) na należności innych osób lub osoby (zapamiętanie informacji, kto płaci i za kogo płaci).</w:t>
      </w:r>
    </w:p>
    <w:p w14:paraId="4AF77651" w14:textId="69CCFCFB" w:rsidR="00C97F3B" w:rsidRPr="00145517" w:rsidRDefault="002F47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opłaty prolongacyjnej.</w:t>
      </w:r>
    </w:p>
    <w:p w14:paraId="1282D38D" w14:textId="3D521A98" w:rsidR="00C97F3B" w:rsidRPr="00145517" w:rsidRDefault="002F47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określenie daty, do której należy liczyć odsetki w związku z rozpoczęciem postępowania wobec podatnika i jego zobowiązań w celu zabezpieczenia należności przed przedawnieniem.</w:t>
      </w:r>
    </w:p>
    <w:p w14:paraId="3FFA7EB2" w14:textId="78425A28" w:rsidR="00C97F3B" w:rsidRPr="00145517" w:rsidRDefault="00044E4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obsługę płatności masowych realizowanych za pośrednictwem banku poprzez automatyczne rozksięgowanie przelewów z indywidualnych kont bankowych.</w:t>
      </w:r>
    </w:p>
    <w:p w14:paraId="07DB4E88" w14:textId="63624B88" w:rsidR="00C97F3B" w:rsidRPr="00145517" w:rsidRDefault="00044E4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wstrzymanie automatycznego rozliczenia wyciągów bankowych, w przypadku wystąpienia następujących sytuacji:</w:t>
      </w:r>
    </w:p>
    <w:p w14:paraId="03605F0C" w14:textId="6B8536BB"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w wyniku rozliczenia pozycji wyciągu bankowego powstaje nadpłata</w:t>
      </w:r>
    </w:p>
    <w:p w14:paraId="232B0635" w14:textId="709191A0"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przed rozpoczęciem rozliczenia pozycji wyciągu bankowego istnieje nadpłata</w:t>
      </w:r>
    </w:p>
    <w:p w14:paraId="4499F798" w14:textId="1B8CA455"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przed rozpoczęciem rozliczenia pozycji wyciągu bankowego zidentyfikowano upomnienie</w:t>
      </w:r>
    </w:p>
    <w:p w14:paraId="61BC61FA" w14:textId="7D89186F"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przed rozpoczęciem rozliczenia pozycji wyciągu bankowego zidentyfikowano tytuł wykonawczy</w:t>
      </w:r>
    </w:p>
    <w:p w14:paraId="130792E8" w14:textId="0F7B4613"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przed rozpoczęciem rozliczenia pozycji wyciągu bankowego zidentyfikowano należności objęte hipoteką</w:t>
      </w:r>
    </w:p>
    <w:p w14:paraId="249B9504" w14:textId="073C022D"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przed rozpoczęciem rozliczenia pozycji wyciągu bankowego zidentyfikowano przerwy w naliczaniu odsetek lub zmiany sposobu ich naliczania</w:t>
      </w:r>
    </w:p>
    <w:p w14:paraId="7FB07FE8" w14:textId="242C1F76"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jeśli w wyniku rozliczenia pozycji wyciągu bankowego dojdzie do rozliczenia na rozrachunek spoza zdefiniowanego przez użytkownika zakresu terminów płatności</w:t>
      </w:r>
    </w:p>
    <w:p w14:paraId="3127F619" w14:textId="2A2166DD" w:rsidR="00C97F3B" w:rsidRPr="00145517" w:rsidRDefault="00C045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współpracować z </w:t>
      </w:r>
      <w:r w:rsidRPr="00145517">
        <w:rPr>
          <w:rFonts w:asciiTheme="minorHAnsi" w:hAnsiTheme="minorHAnsi" w:cstheme="minorHAnsi"/>
          <w:sz w:val="20"/>
          <w:szCs w:val="20"/>
        </w:rPr>
        <w:t xml:space="preserve">EBOI </w:t>
      </w:r>
      <w:r w:rsidR="00C97F3B" w:rsidRPr="00145517">
        <w:rPr>
          <w:rFonts w:asciiTheme="minorHAnsi" w:hAnsiTheme="minorHAnsi" w:cstheme="minorHAnsi"/>
          <w:sz w:val="20"/>
          <w:szCs w:val="20"/>
        </w:rPr>
        <w:t xml:space="preserve">w nie mniejszym zakresie niż wymieniony poniżej, dzięki czemu Interesant urzędu będzie w stanie na bieżąco zweryfikować stan rozliczeń w zakresie podatków i opłat prowadzonych w </w:t>
      </w:r>
      <w:r w:rsidRPr="00145517">
        <w:rPr>
          <w:rFonts w:asciiTheme="minorHAnsi" w:hAnsiTheme="minorHAnsi" w:cstheme="minorHAnsi"/>
          <w:sz w:val="20"/>
          <w:szCs w:val="20"/>
        </w:rPr>
        <w:t>s</w:t>
      </w:r>
      <w:r w:rsidR="00C97F3B" w:rsidRPr="00145517">
        <w:rPr>
          <w:rFonts w:asciiTheme="minorHAnsi" w:hAnsiTheme="minorHAnsi" w:cstheme="minorHAnsi"/>
          <w:sz w:val="20"/>
          <w:szCs w:val="20"/>
        </w:rPr>
        <w:t>ystem</w:t>
      </w:r>
      <w:r w:rsidRPr="00145517">
        <w:rPr>
          <w:rFonts w:asciiTheme="minorHAnsi" w:hAnsiTheme="minorHAnsi" w:cstheme="minorHAnsi"/>
          <w:sz w:val="20"/>
          <w:szCs w:val="20"/>
        </w:rPr>
        <w:t>ie:</w:t>
      </w:r>
    </w:p>
    <w:p w14:paraId="6518D8A6" w14:textId="77777777"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przedmioty opodatkowania</w:t>
      </w:r>
    </w:p>
    <w:p w14:paraId="053C41A8" w14:textId="77777777" w:rsidR="00C97F3B" w:rsidRPr="00145517" w:rsidRDefault="00C97F3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informacja o rozrachunkach (opłaconych i do rozliczenia)</w:t>
      </w:r>
    </w:p>
    <w:p w14:paraId="73AF8C57" w14:textId="08556397" w:rsidR="00C97F3B" w:rsidRPr="00145517" w:rsidRDefault="00C0459B">
      <w:pPr>
        <w:pStyle w:val="Default"/>
        <w:numPr>
          <w:ilvl w:val="1"/>
          <w:numId w:val="11"/>
        </w:numPr>
        <w:jc w:val="both"/>
        <w:rPr>
          <w:rFonts w:asciiTheme="minorHAnsi" w:hAnsiTheme="minorHAnsi" w:cstheme="minorHAnsi"/>
          <w:sz w:val="20"/>
          <w:szCs w:val="20"/>
        </w:rPr>
      </w:pPr>
      <w:r w:rsidRPr="00145517">
        <w:rPr>
          <w:rFonts w:asciiTheme="minorHAnsi" w:hAnsiTheme="minorHAnsi" w:cstheme="minorHAnsi"/>
          <w:sz w:val="20"/>
          <w:szCs w:val="20"/>
        </w:rPr>
        <w:t>i</w:t>
      </w:r>
      <w:r w:rsidR="00C97F3B" w:rsidRPr="00145517">
        <w:rPr>
          <w:rFonts w:asciiTheme="minorHAnsi" w:hAnsiTheme="minorHAnsi" w:cstheme="minorHAnsi"/>
          <w:sz w:val="20"/>
          <w:szCs w:val="20"/>
        </w:rPr>
        <w:t>nformacja o zapisach księgowych</w:t>
      </w:r>
    </w:p>
    <w:p w14:paraId="30A7DC4B" w14:textId="2458D423" w:rsidR="00C97F3B" w:rsidRPr="00145517" w:rsidRDefault="00C045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mieć możliwość automatycznego rozliczenia wyciągu bankowego na dokładnie te rozrachunki (co do kwoty i rodzaju podatku/opłaty), które zostały opłacone przez Interesanta za pośrednictwem EBOI.</w:t>
      </w:r>
    </w:p>
    <w:p w14:paraId="32BAF84C" w14:textId="5A9F03E5" w:rsidR="00C97F3B" w:rsidRPr="00145517" w:rsidRDefault="00C045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wykonywanie masowych przeksięgowań.</w:t>
      </w:r>
    </w:p>
    <w:p w14:paraId="49D44749" w14:textId="5CFE03C6" w:rsidR="00C97F3B" w:rsidRPr="00145517" w:rsidRDefault="00C0459B">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w:t>
      </w:r>
      <w:r w:rsidR="00C97F3B" w:rsidRPr="00145517">
        <w:rPr>
          <w:rFonts w:asciiTheme="minorHAnsi" w:hAnsiTheme="minorHAnsi" w:cstheme="minorHAnsi"/>
          <w:sz w:val="20"/>
          <w:szCs w:val="20"/>
        </w:rPr>
        <w:t xml:space="preserve">usi umożliwiać analizę danych (przypisów, odpisów, wpłat, zwrotów, stanów rozrachunków) w oknie programu z uwzględnieniem min. następujących parametrów: </w:t>
      </w:r>
    </w:p>
    <w:p w14:paraId="6FBFA6E4" w14:textId="38ACF88F"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rodzaju należności</w:t>
      </w:r>
    </w:p>
    <w:p w14:paraId="26725DD5" w14:textId="1B5DAB6F"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terminu płatności</w:t>
      </w:r>
    </w:p>
    <w:p w14:paraId="0C868887" w14:textId="38D96090"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roku należności</w:t>
      </w:r>
    </w:p>
    <w:p w14:paraId="203055D9" w14:textId="7AC21C0A"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oznaczenia należności</w:t>
      </w:r>
    </w:p>
    <w:p w14:paraId="795A1F26" w14:textId="45713E76"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należności z upomnieniem</w:t>
      </w:r>
    </w:p>
    <w:p w14:paraId="1169F349" w14:textId="275FA065"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należności z wystawionym tytułem wykonawczym</w:t>
      </w:r>
    </w:p>
    <w:p w14:paraId="28A70260" w14:textId="0CB0BEA2"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kwot zaległości, nadpłat, przypisów, odpisów, wpłat, zwrotów, przeksięgowań</w:t>
      </w:r>
    </w:p>
    <w:p w14:paraId="2A12E1F6" w14:textId="68A3FCDA"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dat księgowania</w:t>
      </w:r>
    </w:p>
    <w:p w14:paraId="31735FFA" w14:textId="7DA04FB8" w:rsidR="00C97F3B" w:rsidRPr="00145517" w:rsidRDefault="00C97F3B" w:rsidP="00D33601">
      <w:pPr>
        <w:pStyle w:val="Default"/>
        <w:numPr>
          <w:ilvl w:val="1"/>
          <w:numId w:val="11"/>
        </w:numPr>
        <w:ind w:left="1276"/>
        <w:jc w:val="both"/>
        <w:rPr>
          <w:rFonts w:asciiTheme="minorHAnsi" w:hAnsiTheme="minorHAnsi" w:cstheme="minorHAnsi"/>
          <w:sz w:val="20"/>
          <w:szCs w:val="20"/>
        </w:rPr>
      </w:pPr>
      <w:r w:rsidRPr="00145517">
        <w:rPr>
          <w:rFonts w:asciiTheme="minorHAnsi" w:hAnsiTheme="minorHAnsi" w:cstheme="minorHAnsi"/>
          <w:sz w:val="20"/>
          <w:szCs w:val="20"/>
        </w:rPr>
        <w:t>rejonów np. przypisanie do sołectwa</w:t>
      </w:r>
    </w:p>
    <w:p w14:paraId="3235C9D8" w14:textId="2D121409" w:rsidR="00C97F3B" w:rsidRPr="00145517" w:rsidRDefault="00C428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tworzenie dzienników częściowych.</w:t>
      </w:r>
    </w:p>
    <w:p w14:paraId="548D3D02" w14:textId="6AA86587" w:rsidR="00C97F3B" w:rsidRPr="00145517" w:rsidRDefault="00C428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współpracę z oprogramowaniem do obsługi kasowej.</w:t>
      </w:r>
    </w:p>
    <w:p w14:paraId="496A51E3" w14:textId="5E9926A3" w:rsidR="00C97F3B" w:rsidRPr="00145517" w:rsidRDefault="00C428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sprawozdania Rb-27S, wraz z jego wydrukiem oraz wygenerowaniem do pliku XML w schemacie zgodnym z wymaganiami Ministerstwa Finansów dla systemu Besti@</w:t>
      </w:r>
      <w:r w:rsidRPr="00145517">
        <w:rPr>
          <w:rFonts w:asciiTheme="minorHAnsi" w:hAnsiTheme="minorHAnsi" w:cstheme="minorHAnsi"/>
          <w:sz w:val="20"/>
          <w:szCs w:val="20"/>
        </w:rPr>
        <w:t>.</w:t>
      </w:r>
    </w:p>
    <w:p w14:paraId="0ED45B58" w14:textId="2AFF22A5" w:rsidR="00C97F3B" w:rsidRPr="00145517" w:rsidRDefault="00C428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utworzenie sprawozdania RB-N, wraz z jego wygenerowaniem do pliku XML w schemacie zgodnym z wymaganiami Ministerstwa Finansów dla systemu Besti@</w:t>
      </w:r>
      <w:r w:rsidRPr="00145517">
        <w:rPr>
          <w:rFonts w:asciiTheme="minorHAnsi" w:hAnsiTheme="minorHAnsi" w:cstheme="minorHAnsi"/>
          <w:sz w:val="20"/>
          <w:szCs w:val="20"/>
        </w:rPr>
        <w:t>.</w:t>
      </w:r>
    </w:p>
    <w:p w14:paraId="03C0E556" w14:textId="69DE34E9" w:rsidR="00C97F3B" w:rsidRPr="00145517" w:rsidRDefault="00C42898">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uzyskanie informacji niezbędnych do wykonania sprawozdania o zaległościach przedsiębiorców we wpłatach świadczeń należnych na rzecz sektora finansów publicznych (wg PKD).</w:t>
      </w:r>
    </w:p>
    <w:p w14:paraId="1A2AC7B8" w14:textId="242F4EF6" w:rsidR="00C97F3B" w:rsidRPr="00145517" w:rsidRDefault="0060215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postanowienia o przerachowaniu wpłaty.</w:t>
      </w:r>
    </w:p>
    <w:p w14:paraId="763CAF83" w14:textId="7C1ECB5B" w:rsidR="00C97F3B" w:rsidRPr="00145517" w:rsidRDefault="0060215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wygenerowanie i wydrukowanie min. następujących zestawień:</w:t>
      </w:r>
    </w:p>
    <w:p w14:paraId="11263459" w14:textId="415FB640" w:rsidR="00C97F3B" w:rsidRPr="00145517" w:rsidRDefault="0060215A"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z</w:t>
      </w:r>
      <w:r w:rsidR="00C97F3B" w:rsidRPr="00145517">
        <w:rPr>
          <w:rFonts w:asciiTheme="minorHAnsi" w:hAnsiTheme="minorHAnsi" w:cstheme="minorHAnsi"/>
          <w:sz w:val="20"/>
          <w:szCs w:val="20"/>
        </w:rPr>
        <w:t>estawienie pozycji dokumentów</w:t>
      </w:r>
    </w:p>
    <w:p w14:paraId="01B2E246" w14:textId="0C7C6A0A" w:rsidR="00C97F3B" w:rsidRPr="00145517" w:rsidRDefault="0060215A"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z</w:t>
      </w:r>
      <w:r w:rsidR="00C97F3B" w:rsidRPr="00145517">
        <w:rPr>
          <w:rFonts w:asciiTheme="minorHAnsi" w:hAnsiTheme="minorHAnsi" w:cstheme="minorHAnsi"/>
          <w:sz w:val="20"/>
          <w:szCs w:val="20"/>
        </w:rPr>
        <w:t>estawienie zapisów księgowych</w:t>
      </w:r>
    </w:p>
    <w:p w14:paraId="469F43CA" w14:textId="07EA36FF" w:rsidR="00C97F3B" w:rsidRPr="00145517" w:rsidRDefault="0060215A"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z</w:t>
      </w:r>
      <w:r w:rsidR="00C97F3B" w:rsidRPr="00145517">
        <w:rPr>
          <w:rFonts w:asciiTheme="minorHAnsi" w:hAnsiTheme="minorHAnsi" w:cstheme="minorHAnsi"/>
          <w:sz w:val="20"/>
          <w:szCs w:val="20"/>
        </w:rPr>
        <w:t>estawienie rozrachunków</w:t>
      </w:r>
    </w:p>
    <w:p w14:paraId="66F8643D" w14:textId="71558592" w:rsidR="00C97F3B" w:rsidRPr="00145517" w:rsidRDefault="0060215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 xml:space="preserve">usi umożliwiać wygenerowanie i wydrukowanie następujących zestawień: </w:t>
      </w:r>
    </w:p>
    <w:p w14:paraId="622A706B" w14:textId="7AF8B9B9" w:rsidR="00C97F3B" w:rsidRPr="00145517" w:rsidRDefault="00C97F3B"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wydruk kartoteki należności i wpłat dla wybranego podatnika/płatnika (karty kontowej)</w:t>
      </w:r>
    </w:p>
    <w:p w14:paraId="1127A72B" w14:textId="37397AF7" w:rsidR="00C97F3B" w:rsidRPr="00145517" w:rsidRDefault="00C97F3B"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zestawienie obrotów</w:t>
      </w:r>
    </w:p>
    <w:p w14:paraId="3944DE7C" w14:textId="332F37E3" w:rsidR="00C97F3B" w:rsidRPr="00145517" w:rsidRDefault="00C97F3B" w:rsidP="00FD5E7C">
      <w:pPr>
        <w:pStyle w:val="Default"/>
        <w:numPr>
          <w:ilvl w:val="1"/>
          <w:numId w:val="11"/>
        </w:numPr>
        <w:ind w:left="1134"/>
        <w:jc w:val="both"/>
        <w:rPr>
          <w:rFonts w:asciiTheme="minorHAnsi" w:hAnsiTheme="minorHAnsi" w:cstheme="minorHAnsi"/>
          <w:sz w:val="20"/>
          <w:szCs w:val="20"/>
        </w:rPr>
      </w:pPr>
      <w:r w:rsidRPr="00145517">
        <w:rPr>
          <w:rFonts w:asciiTheme="minorHAnsi" w:hAnsiTheme="minorHAnsi" w:cstheme="minorHAnsi"/>
          <w:sz w:val="20"/>
          <w:szCs w:val="20"/>
        </w:rPr>
        <w:t>symulacja wpłaty (łącznie z obliczoną wysokością odsetek) na dowolny dzień</w:t>
      </w:r>
    </w:p>
    <w:p w14:paraId="221807ED" w14:textId="2EAFFFF6" w:rsidR="00C97F3B" w:rsidRPr="00145517" w:rsidRDefault="0060215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0EF4D083" w14:textId="6EEE9EA5" w:rsidR="00C97F3B" w:rsidRPr="00145517" w:rsidRDefault="0060215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p>
    <w:p w14:paraId="36E482E1" w14:textId="77777777" w:rsidR="0060215A" w:rsidRPr="00145517" w:rsidRDefault="0060215A" w:rsidP="0060215A">
      <w:pPr>
        <w:pStyle w:val="Default"/>
        <w:jc w:val="both"/>
        <w:rPr>
          <w:rFonts w:asciiTheme="minorHAnsi" w:hAnsiTheme="minorHAnsi" w:cstheme="minorHAnsi"/>
          <w:sz w:val="20"/>
          <w:szCs w:val="20"/>
        </w:rPr>
      </w:pPr>
    </w:p>
    <w:p w14:paraId="60EFFB05" w14:textId="53491CD9" w:rsidR="00C97F3B" w:rsidRPr="00145517" w:rsidRDefault="00C97F3B" w:rsidP="0060215A">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Obsługa pozostałych opłat lokalnych, musi spełnić poniższe wymagania:</w:t>
      </w:r>
    </w:p>
    <w:p w14:paraId="717DC8F4" w14:textId="71A87659"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zarejestrowanie różnych opłat dla wybranego kontrahenta, wraz z określeniem kwoty do zapłaty oraz terminu lub terminów płatności.</w:t>
      </w:r>
    </w:p>
    <w:p w14:paraId="01932631" w14:textId="595922C7"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definiowanie przez użytkownika rodzaju opłaty.</w:t>
      </w:r>
    </w:p>
    <w:p w14:paraId="052CC87F" w14:textId="13D6722F"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prowadzenie kartotek płatników uprzednio zdefiniowanej opłaty.</w:t>
      </w:r>
    </w:p>
    <w:p w14:paraId="22146770" w14:textId="725E77E5"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wykorzystywać istniejący urzędowy rejestr TERYT w powiązaniu z bazą PAN (podpowiadany kod pocztowy w zależności od adresu: miejscowość, ulica lub numer domu).</w:t>
      </w:r>
    </w:p>
    <w:p w14:paraId="03D0F49D" w14:textId="74505CAF"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wydruk rejestru przypisów i odpisów.</w:t>
      </w:r>
    </w:p>
    <w:p w14:paraId="0244D2B7" w14:textId="63C23D84" w:rsidR="00C97F3B" w:rsidRPr="00145517" w:rsidRDefault="006027C6">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pozwalać na wprowadzenie aktualnych stawek opłaty na podstawie uchwały rady.</w:t>
      </w:r>
    </w:p>
    <w:p w14:paraId="25545DA2" w14:textId="4035E0DD" w:rsidR="00C97F3B" w:rsidRPr="00145517" w:rsidRDefault="0067159A">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dokonywanie przypisów, odpisów oraz nanoszenie nadpłat bezpośrednio na kontach syntetycznych księgi głównej, ewidencji księgowej urzędu.</w:t>
      </w:r>
    </w:p>
    <w:p w14:paraId="3098D2F4" w14:textId="7EFA3F11" w:rsidR="00C97F3B" w:rsidRPr="00145517" w:rsidRDefault="007F55A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posiadać wbudowaną bazę niezbędnych słowników, która umożliwia wielokrotne wykorzystywanie i modyfikowanie raz wprowadzonych do systemu danych.</w:t>
      </w:r>
    </w:p>
    <w:p w14:paraId="71E1AB39" w14:textId="7CE8714D" w:rsidR="00C97F3B" w:rsidRPr="00145517" w:rsidRDefault="007F55A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eksport danych widocznych na ekranie do arkusza kalkulacyjnego.</w:t>
      </w:r>
    </w:p>
    <w:p w14:paraId="7972A453" w14:textId="701ED127" w:rsidR="00C97F3B" w:rsidRPr="00145517" w:rsidRDefault="007F55A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rejestrować zmiany danych osobowych wraz z wizualizacją zmienianych danych.</w:t>
      </w:r>
    </w:p>
    <w:p w14:paraId="3E16FB10" w14:textId="372996FE" w:rsidR="00C97F3B" w:rsidRPr="00145517" w:rsidRDefault="007F55A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zwiększenie liczby gromadzonych informacji na poziomie różnych obiektów (podatnik, konto podatkowe, składnik opodatkowania) wykorzystujące definiowalne przez użytkownika atrybuty/cechy (umożliwiając określenie ich wymagalności, użycia słowników), wraz z ich późniejszym wyświetleniem na zestawieniach.</w:t>
      </w:r>
    </w:p>
    <w:p w14:paraId="6C28A210" w14:textId="0C783263" w:rsidR="008E5916" w:rsidRPr="00145517" w:rsidRDefault="007F55A3">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w:t>
      </w:r>
      <w:r w:rsidR="00C97F3B" w:rsidRPr="00145517">
        <w:rPr>
          <w:rFonts w:asciiTheme="minorHAnsi" w:hAnsiTheme="minorHAnsi" w:cstheme="minorHAnsi"/>
          <w:sz w:val="20"/>
          <w:szCs w:val="20"/>
        </w:rPr>
        <w:t>usi umożliwiać wykorzystanie adresu korespondencyjnego kontrahenta w kontekście każdego konta podatnika.</w:t>
      </w:r>
    </w:p>
    <w:p w14:paraId="55F6E1AE" w14:textId="0E1033C4" w:rsidR="007F55A3" w:rsidRPr="00145517" w:rsidRDefault="007F55A3" w:rsidP="008947A7">
      <w:pPr>
        <w:pStyle w:val="Default"/>
        <w:jc w:val="both"/>
        <w:rPr>
          <w:rFonts w:asciiTheme="minorHAnsi" w:hAnsiTheme="minorHAnsi" w:cstheme="minorHAnsi"/>
          <w:b/>
          <w:bCs/>
          <w:sz w:val="20"/>
          <w:szCs w:val="20"/>
        </w:rPr>
      </w:pPr>
    </w:p>
    <w:p w14:paraId="67C4D4D2" w14:textId="31D99366" w:rsidR="00BD3DCD" w:rsidRPr="00145517" w:rsidRDefault="00BD3DCD" w:rsidP="00BD3DCD">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Integracja z posiadanym systemem finansowo-księgowym</w:t>
      </w:r>
      <w:r w:rsidR="00471F33" w:rsidRPr="00145517">
        <w:rPr>
          <w:rFonts w:asciiTheme="minorHAnsi" w:hAnsiTheme="minorHAnsi" w:cstheme="minorHAnsi"/>
          <w:b/>
          <w:bCs/>
          <w:sz w:val="20"/>
          <w:szCs w:val="20"/>
        </w:rPr>
        <w:t xml:space="preserve"> poprzez API systemu FK</w:t>
      </w:r>
    </w:p>
    <w:p w14:paraId="05255A2E" w14:textId="3A5866C9" w:rsidR="00BD3DCD" w:rsidRPr="00145517" w:rsidRDefault="001C06B0" w:rsidP="00BD3DC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Musi umożliwiać automatyczne przesyłanie </w:t>
      </w:r>
      <w:r w:rsidR="00EF4233" w:rsidRPr="00145517">
        <w:rPr>
          <w:rFonts w:asciiTheme="minorHAnsi" w:hAnsiTheme="minorHAnsi" w:cstheme="minorHAnsi"/>
          <w:sz w:val="20"/>
          <w:szCs w:val="20"/>
        </w:rPr>
        <w:t>zestawienia obrotów i sald</w:t>
      </w:r>
      <w:r w:rsidRPr="00145517">
        <w:rPr>
          <w:rFonts w:asciiTheme="minorHAnsi" w:hAnsiTheme="minorHAnsi" w:cstheme="minorHAnsi"/>
          <w:sz w:val="20"/>
          <w:szCs w:val="20"/>
        </w:rPr>
        <w:t>.</w:t>
      </w:r>
    </w:p>
    <w:p w14:paraId="42B008DD" w14:textId="77777777" w:rsidR="00580E22" w:rsidRPr="00145517" w:rsidRDefault="00580E22" w:rsidP="001C06B0">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umożliwiać zapis dokumentu księgowego z odpowiednią podziałką klasyfikacji budżetowej na kontach księgi głównej oraz na koncie szczegółowym księgi pomocniczej służącym do rozrachunków z podatnikiem.</w:t>
      </w:r>
    </w:p>
    <w:p w14:paraId="045D048F" w14:textId="5AFB0C13" w:rsidR="001C06B0" w:rsidRPr="00145517" w:rsidRDefault="00420805" w:rsidP="00BD3DCD">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Musi u</w:t>
      </w:r>
      <w:r w:rsidR="001C06B0" w:rsidRPr="00145517">
        <w:rPr>
          <w:rFonts w:asciiTheme="minorHAnsi" w:hAnsiTheme="minorHAnsi" w:cstheme="minorHAnsi"/>
          <w:sz w:val="20"/>
          <w:szCs w:val="20"/>
        </w:rPr>
        <w:t>możliw</w:t>
      </w:r>
      <w:r w:rsidRPr="00145517">
        <w:rPr>
          <w:rFonts w:asciiTheme="minorHAnsi" w:hAnsiTheme="minorHAnsi" w:cstheme="minorHAnsi"/>
          <w:sz w:val="20"/>
          <w:szCs w:val="20"/>
        </w:rPr>
        <w:t>iać</w:t>
      </w:r>
      <w:r w:rsidR="001C06B0" w:rsidRPr="00145517">
        <w:rPr>
          <w:rFonts w:asciiTheme="minorHAnsi" w:hAnsiTheme="minorHAnsi" w:cstheme="minorHAnsi"/>
          <w:sz w:val="20"/>
          <w:szCs w:val="20"/>
        </w:rPr>
        <w:t xml:space="preserve"> </w:t>
      </w:r>
      <w:r w:rsidR="00471F33" w:rsidRPr="00145517">
        <w:rPr>
          <w:rFonts w:asciiTheme="minorHAnsi" w:hAnsiTheme="minorHAnsi" w:cstheme="minorHAnsi"/>
          <w:sz w:val="20"/>
          <w:szCs w:val="20"/>
        </w:rPr>
        <w:t>przekazywanie danych</w:t>
      </w:r>
      <w:r w:rsidR="001204D4" w:rsidRPr="00145517">
        <w:rPr>
          <w:rFonts w:asciiTheme="minorHAnsi" w:hAnsiTheme="minorHAnsi" w:cstheme="minorHAnsi"/>
          <w:sz w:val="20"/>
          <w:szCs w:val="20"/>
        </w:rPr>
        <w:t xml:space="preserve"> o należnościach z księgi pomocniczej do rozrachunków z podatnikiem na stanowisko kasowe.</w:t>
      </w:r>
    </w:p>
    <w:p w14:paraId="1B0D4961" w14:textId="77777777" w:rsidR="00BD3DCD" w:rsidRPr="00145517" w:rsidRDefault="00BD3DCD" w:rsidP="008947A7">
      <w:pPr>
        <w:pStyle w:val="Default"/>
        <w:jc w:val="both"/>
        <w:rPr>
          <w:rFonts w:asciiTheme="minorHAnsi" w:hAnsiTheme="minorHAnsi" w:cstheme="minorHAnsi"/>
          <w:b/>
          <w:bCs/>
          <w:sz w:val="20"/>
          <w:szCs w:val="20"/>
        </w:rPr>
      </w:pPr>
    </w:p>
    <w:p w14:paraId="3C6A8815" w14:textId="7E07811C" w:rsidR="008947A7" w:rsidRPr="00145517" w:rsidRDefault="008947A7" w:rsidP="008947A7">
      <w:pPr>
        <w:pStyle w:val="Default"/>
        <w:jc w:val="both"/>
        <w:rPr>
          <w:rFonts w:asciiTheme="minorHAnsi" w:hAnsiTheme="minorHAnsi" w:cstheme="minorHAnsi"/>
          <w:b/>
          <w:bCs/>
          <w:sz w:val="20"/>
          <w:szCs w:val="20"/>
        </w:rPr>
      </w:pPr>
      <w:r w:rsidRPr="00145517">
        <w:rPr>
          <w:rFonts w:asciiTheme="minorHAnsi" w:hAnsiTheme="minorHAnsi" w:cstheme="minorHAnsi"/>
          <w:b/>
          <w:bCs/>
          <w:sz w:val="20"/>
          <w:szCs w:val="20"/>
        </w:rPr>
        <w:t>Migracja danych</w:t>
      </w:r>
      <w:r w:rsidR="007F55A3" w:rsidRPr="00145517">
        <w:rPr>
          <w:rFonts w:asciiTheme="minorHAnsi" w:hAnsiTheme="minorHAnsi" w:cstheme="minorHAnsi"/>
          <w:b/>
          <w:bCs/>
          <w:sz w:val="20"/>
          <w:szCs w:val="20"/>
        </w:rPr>
        <w:t xml:space="preserve"> podatkowych</w:t>
      </w:r>
    </w:p>
    <w:p w14:paraId="76F46D70" w14:textId="5207B840" w:rsidR="008947A7" w:rsidRPr="00145517" w:rsidRDefault="008947A7">
      <w:pPr>
        <w:pStyle w:val="Default"/>
        <w:numPr>
          <w:ilvl w:val="0"/>
          <w:numId w:val="11"/>
        </w:numPr>
        <w:jc w:val="both"/>
        <w:rPr>
          <w:rFonts w:asciiTheme="minorHAnsi" w:hAnsiTheme="minorHAnsi" w:cstheme="minorHAnsi"/>
          <w:sz w:val="20"/>
          <w:szCs w:val="20"/>
        </w:rPr>
      </w:pPr>
      <w:bookmarkStart w:id="12" w:name="_Hlk123729915"/>
      <w:r w:rsidRPr="00145517">
        <w:rPr>
          <w:rFonts w:asciiTheme="minorHAnsi" w:hAnsiTheme="minorHAnsi" w:cstheme="minorHAnsi"/>
          <w:sz w:val="20"/>
          <w:szCs w:val="20"/>
        </w:rPr>
        <w:t xml:space="preserve">Zamawiający zapewni dostęp do baz danych </w:t>
      </w:r>
      <w:r w:rsidR="00A958AF" w:rsidRPr="00145517">
        <w:rPr>
          <w:rFonts w:asciiTheme="minorHAnsi" w:hAnsiTheme="minorHAnsi" w:cstheme="minorHAnsi"/>
          <w:sz w:val="20"/>
          <w:szCs w:val="20"/>
        </w:rPr>
        <w:t>oprogramowania firmy BIURO PROJEKTOWO-WDROŻENIOWE BPW LEVEL - HALINA LEWANDOWSKA-ŚWIĄTEK, ul. Fabryczna 4A/5, 00-446 Warszawa</w:t>
      </w:r>
      <w:r w:rsidRPr="00145517">
        <w:rPr>
          <w:rFonts w:asciiTheme="minorHAnsi" w:hAnsiTheme="minorHAnsi" w:cstheme="minorHAnsi"/>
          <w:sz w:val="20"/>
          <w:szCs w:val="20"/>
        </w:rPr>
        <w:t>. W obszarze podatków i opłat lokalnych zostaną przeniesione salda niezerowe według stanu na ostatni dzień roku kalendarzowego, w tym dane podatników, dane nieruchomości, przedmioty opodatkowania.</w:t>
      </w:r>
    </w:p>
    <w:bookmarkEnd w:id="12"/>
    <w:p w14:paraId="2037FE1E" w14:textId="55EE53D9" w:rsidR="00877002" w:rsidRPr="00145517" w:rsidRDefault="00877002" w:rsidP="00877002">
      <w:pPr>
        <w:pStyle w:val="Nagwek2"/>
        <w:rPr>
          <w:rFonts w:asciiTheme="minorHAnsi" w:hAnsiTheme="minorHAnsi" w:cstheme="minorHAnsi"/>
        </w:rPr>
      </w:pPr>
    </w:p>
    <w:p w14:paraId="7A4E5369" w14:textId="77777777" w:rsidR="006C24B8" w:rsidRPr="00145517" w:rsidRDefault="006C24B8" w:rsidP="006C24B8">
      <w:pPr>
        <w:pStyle w:val="Nagwek3"/>
      </w:pPr>
      <w:bookmarkStart w:id="13" w:name="_Toc124426566"/>
      <w:r w:rsidRPr="00145517">
        <w:t>Broker integracyjny</w:t>
      </w:r>
      <w:bookmarkEnd w:id="13"/>
    </w:p>
    <w:p w14:paraId="29E2EA64" w14:textId="77777777" w:rsidR="006C24B8" w:rsidRPr="00145517" w:rsidRDefault="006C24B8" w:rsidP="006C24B8">
      <w:pPr>
        <w:pStyle w:val="Default"/>
        <w:spacing w:before="120"/>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WYMAGANIA OGÓLNE</w:t>
      </w:r>
    </w:p>
    <w:p w14:paraId="0146D2ED" w14:textId="77777777" w:rsidR="006C24B8" w:rsidRPr="00145517" w:rsidRDefault="006C24B8" w:rsidP="006C24B8">
      <w:pPr>
        <w:pStyle w:val="Default"/>
        <w:ind w:left="360"/>
        <w:jc w:val="both"/>
        <w:rPr>
          <w:rFonts w:asciiTheme="minorHAnsi" w:hAnsiTheme="minorHAnsi" w:cstheme="minorHAnsi"/>
          <w:sz w:val="20"/>
          <w:szCs w:val="20"/>
        </w:rPr>
      </w:pPr>
    </w:p>
    <w:p w14:paraId="15168459"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umożliwiać wymianę danych pomiędzy modułami systemu dziedzinowego, systemem dziedzinowym a portalem podatkowym oraz integrację systemu dziedzinowego z dowolnymi systemami niebędącymi przedmiotem zamówienia.</w:t>
      </w:r>
    </w:p>
    <w:p w14:paraId="1BE0114B"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posiadać mechanizm umożliwiający planowe i cykliczne uruchamianie importów i eksportów. Zarządzanie planowanymi czynnościami musi odbywać się na zasadzie wpisów do harmonogramu wywołań.</w:t>
      </w:r>
    </w:p>
    <w:p w14:paraId="7E0429BF"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umożliwiać przeszukiwanie, podgląd i zarządzanie aktywnymi importami/eksportami.</w:t>
      </w:r>
    </w:p>
    <w:p w14:paraId="00C26F20"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umożliwiać komunikację w dowolnej sieci opartej o protokół TCP/IP.</w:t>
      </w:r>
    </w:p>
    <w:p w14:paraId="3E2DDBB1"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wspierać co najmniej następujące standardy komunikacji: SOAP, REST, HTTP, HTTPS oraz musi obsługiwać translację komunikatów pomiędzy tymi protokołami.</w:t>
      </w:r>
    </w:p>
    <w:p w14:paraId="0051F092"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umożliwiać realizację procesów integracyjnych w oparciu o model synchroniczny i asynchroniczny.</w:t>
      </w:r>
    </w:p>
    <w:p w14:paraId="6286B2C1"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Każda usługa integracyjna musi zawierać:</w:t>
      </w:r>
    </w:p>
    <w:p w14:paraId="64848C46"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unikalną nazwę </w:t>
      </w:r>
      <w:r w:rsidRPr="00145517">
        <w:rPr>
          <w:rFonts w:asciiTheme="minorHAnsi" w:hAnsiTheme="minorHAnsi" w:cstheme="minorHAnsi"/>
          <w:sz w:val="20"/>
          <w:szCs w:val="20"/>
        </w:rPr>
        <w:tab/>
      </w:r>
    </w:p>
    <w:p w14:paraId="4C0652D0"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definicję wejścia i wyjścia usługi </w:t>
      </w:r>
    </w:p>
    <w:p w14:paraId="29A3D94B"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adres sieciowy</w:t>
      </w:r>
    </w:p>
    <w:p w14:paraId="0DD3E306"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implementację logiki realizowanej przez usługę </w:t>
      </w:r>
    </w:p>
    <w:p w14:paraId="14B90951"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metadane ją opisujące </w:t>
      </w:r>
    </w:p>
    <w:p w14:paraId="19A71B61"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listę błędów zgłaszanych przez usługę </w:t>
      </w:r>
    </w:p>
    <w:p w14:paraId="3AD21F7F" w14:textId="77777777" w:rsidR="006C24B8" w:rsidRPr="00145517" w:rsidRDefault="006C24B8" w:rsidP="006C24B8">
      <w:pPr>
        <w:pStyle w:val="Default"/>
        <w:numPr>
          <w:ilvl w:val="1"/>
          <w:numId w:val="8"/>
        </w:numPr>
        <w:jc w:val="both"/>
        <w:rPr>
          <w:rFonts w:asciiTheme="minorHAnsi" w:hAnsiTheme="minorHAnsi" w:cstheme="minorHAnsi"/>
          <w:sz w:val="20"/>
          <w:szCs w:val="20"/>
        </w:rPr>
      </w:pPr>
      <w:r w:rsidRPr="00145517">
        <w:rPr>
          <w:rFonts w:asciiTheme="minorHAnsi" w:hAnsiTheme="minorHAnsi" w:cstheme="minorHAnsi"/>
          <w:sz w:val="20"/>
          <w:szCs w:val="20"/>
        </w:rPr>
        <w:t xml:space="preserve">dokumentację </w:t>
      </w:r>
    </w:p>
    <w:p w14:paraId="2A0F1B03"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Musi posiadać wbudowany dziennik zdarzeń pozwalający na przeglądanie i filtrowanie logów dotyczących realizowanych usług. Szczegółowość logów musi być co najmniej na poziomie kroków procesu biznesowego realizującego daną usługę.</w:t>
      </w:r>
    </w:p>
    <w:p w14:paraId="208C0DB2" w14:textId="77777777" w:rsidR="006C24B8" w:rsidRPr="00145517" w:rsidRDefault="006C24B8" w:rsidP="006C24B8">
      <w:pPr>
        <w:pStyle w:val="Default"/>
        <w:ind w:left="360"/>
        <w:jc w:val="both"/>
        <w:rPr>
          <w:rFonts w:asciiTheme="minorHAnsi" w:hAnsiTheme="minorHAnsi" w:cstheme="minorHAnsi"/>
          <w:sz w:val="20"/>
          <w:szCs w:val="20"/>
        </w:rPr>
      </w:pPr>
    </w:p>
    <w:p w14:paraId="37F623B5" w14:textId="77777777" w:rsidR="006C24B8" w:rsidRPr="00145517" w:rsidRDefault="006C24B8" w:rsidP="006C24B8">
      <w:pPr>
        <w:pStyle w:val="Default"/>
        <w:jc w:val="both"/>
        <w:rPr>
          <w:rFonts w:asciiTheme="minorHAnsi" w:hAnsiTheme="minorHAnsi" w:cstheme="minorHAnsi"/>
          <w:b/>
          <w:bCs/>
          <w:i/>
          <w:iCs/>
          <w:sz w:val="20"/>
          <w:szCs w:val="20"/>
        </w:rPr>
      </w:pPr>
      <w:r w:rsidRPr="00145517">
        <w:rPr>
          <w:rFonts w:asciiTheme="minorHAnsi" w:hAnsiTheme="minorHAnsi" w:cstheme="minorHAnsi"/>
          <w:b/>
          <w:bCs/>
          <w:i/>
          <w:iCs/>
          <w:sz w:val="20"/>
          <w:szCs w:val="20"/>
        </w:rPr>
        <w:t>WYMAGANIA SZCZEGÓŁOWE</w:t>
      </w:r>
    </w:p>
    <w:p w14:paraId="78C49983" w14:textId="77777777" w:rsidR="006C24B8" w:rsidRPr="00145517" w:rsidRDefault="006C24B8" w:rsidP="006C24B8">
      <w:pPr>
        <w:pStyle w:val="Default"/>
        <w:jc w:val="both"/>
        <w:rPr>
          <w:rFonts w:asciiTheme="minorHAnsi" w:hAnsiTheme="minorHAnsi" w:cstheme="minorHAnsi"/>
          <w:b/>
          <w:bCs/>
          <w:i/>
          <w:iCs/>
          <w:sz w:val="20"/>
          <w:szCs w:val="20"/>
        </w:rPr>
      </w:pPr>
    </w:p>
    <w:p w14:paraId="294230BA"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 xml:space="preserve">W celu uproszczenia i ujednolicenia architektury informatycznej organizacji Zamawiającego,  nastąpi modernizacja systemu dziedzinowego, tak, aby mógł powstać zintegrowany system dziedzinowy, oparty o nowoczesne i efektywne technologie, obejmujący wszystkie obszary funkcjonowania organizacji Zamawiającego, w tym realizację elektronicznych usług publicznych i przeznaczony do wspomagania prac wszystkich obszarów zarządzania w organizacji Zamawiającego. </w:t>
      </w:r>
    </w:p>
    <w:p w14:paraId="6B54060A" w14:textId="77777777" w:rsidR="006C24B8" w:rsidRPr="00145517" w:rsidRDefault="006C24B8" w:rsidP="00A94E27">
      <w:pPr>
        <w:pStyle w:val="Default"/>
        <w:numPr>
          <w:ilvl w:val="0"/>
          <w:numId w:val="11"/>
        </w:numPr>
        <w:jc w:val="both"/>
        <w:rPr>
          <w:rFonts w:asciiTheme="minorHAnsi" w:hAnsiTheme="minorHAnsi" w:cstheme="minorHAnsi"/>
          <w:sz w:val="20"/>
          <w:szCs w:val="20"/>
        </w:rPr>
      </w:pPr>
      <w:r w:rsidRPr="00145517">
        <w:rPr>
          <w:rFonts w:asciiTheme="minorHAnsi" w:hAnsiTheme="minorHAnsi" w:cstheme="minorHAnsi"/>
          <w:sz w:val="20"/>
          <w:szCs w:val="20"/>
        </w:rPr>
        <w:t>Integracja z modułami dziedzinowymi w zakresie elektronicznej obsługi Interesantów będzie realizowana poprzez kontynuację automatyzacji procesu przetwarzania dokumentów składanych elektronicznie przez Interesantów za pośrednictwem portalu podatkowego i dedykowanych formularzy elektronicznych wniosków. Użytkownik systemu dziedzinowego będzie mógł automatycznie obsłużyć dokumenty elektroniczne składane przez Interesantów, tak, aby zostało to uwidocznione w module dziedzinowym oraz na koncie podatnika.</w:t>
      </w:r>
    </w:p>
    <w:p w14:paraId="1178AFDD" w14:textId="77777777" w:rsidR="006C24B8" w:rsidRPr="00145517" w:rsidRDefault="006C24B8" w:rsidP="006C24B8">
      <w:pPr>
        <w:pStyle w:val="Default"/>
        <w:ind w:left="360"/>
        <w:jc w:val="both"/>
        <w:rPr>
          <w:rFonts w:asciiTheme="minorHAnsi" w:hAnsiTheme="minorHAnsi" w:cstheme="minorHAnsi"/>
          <w:sz w:val="20"/>
          <w:szCs w:val="20"/>
        </w:rPr>
      </w:pPr>
    </w:p>
    <w:p w14:paraId="71E85D40" w14:textId="77777777" w:rsidR="006C24B8" w:rsidRDefault="006C24B8" w:rsidP="00877002">
      <w:pPr>
        <w:pStyle w:val="Nagwek2"/>
        <w:rPr>
          <w:rFonts w:asciiTheme="minorHAnsi" w:hAnsiTheme="minorHAnsi" w:cstheme="minorHAnsi"/>
        </w:rPr>
      </w:pPr>
    </w:p>
    <w:p w14:paraId="0CC8C1B4" w14:textId="110B19C5" w:rsidR="00877002" w:rsidRPr="00145517" w:rsidRDefault="00877002" w:rsidP="00877002">
      <w:pPr>
        <w:pStyle w:val="Nagwek2"/>
        <w:rPr>
          <w:rFonts w:asciiTheme="minorHAnsi" w:hAnsiTheme="minorHAnsi" w:cstheme="minorHAnsi"/>
        </w:rPr>
      </w:pPr>
      <w:bookmarkStart w:id="14" w:name="_Toc124426567"/>
      <w:r w:rsidRPr="00145517">
        <w:rPr>
          <w:rFonts w:asciiTheme="minorHAnsi" w:hAnsiTheme="minorHAnsi" w:cstheme="minorHAnsi"/>
        </w:rPr>
        <w:t>Wdrożenie i szkolenie użytkowników</w:t>
      </w:r>
      <w:bookmarkEnd w:id="14"/>
    </w:p>
    <w:p w14:paraId="03CBCED0" w14:textId="77777777" w:rsidR="00580E22" w:rsidRPr="00145517" w:rsidRDefault="00580E22" w:rsidP="00580E22">
      <w:pPr>
        <w:pStyle w:val="Default"/>
        <w:ind w:left="360"/>
        <w:jc w:val="both"/>
        <w:rPr>
          <w:rFonts w:asciiTheme="minorHAnsi" w:hAnsiTheme="minorHAnsi" w:cstheme="minorHAnsi"/>
          <w:sz w:val="20"/>
          <w:szCs w:val="20"/>
        </w:rPr>
      </w:pPr>
    </w:p>
    <w:p w14:paraId="3415771D" w14:textId="176B2088" w:rsidR="00877002" w:rsidRPr="00145517" w:rsidRDefault="00877002">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W ramach projektu Wykonawca </w:t>
      </w:r>
      <w:r w:rsidR="00F32DD1" w:rsidRPr="00145517">
        <w:rPr>
          <w:rFonts w:asciiTheme="minorHAnsi" w:hAnsiTheme="minorHAnsi" w:cstheme="minorHAnsi"/>
          <w:sz w:val="20"/>
          <w:szCs w:val="20"/>
        </w:rPr>
        <w:t>przeprowadzi niezbędne prace do poprawnego uruchomienia nowych rozwiązań. Prace wdrożeniowe obejmują niezbędny zakres prac instalacyjno-konfiguracyjno-integracyjnych wraz z migracją danych dla obszarów dla których są konieczne ze względu na ich uwzględnienie w związku z wdrażanymi rozwiązaniami i e-usługami oraz oprogramowaniem.</w:t>
      </w:r>
    </w:p>
    <w:p w14:paraId="0635E7B9" w14:textId="283649E0"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lastRenderedPageBreak/>
        <w:t>Zamawiający wymaga od Wykonawc</w:t>
      </w:r>
      <w:r w:rsidR="00545E12" w:rsidRPr="00145517">
        <w:rPr>
          <w:rFonts w:asciiTheme="minorHAnsi" w:hAnsiTheme="minorHAnsi" w:cstheme="minorHAnsi"/>
          <w:sz w:val="20"/>
          <w:szCs w:val="20"/>
        </w:rPr>
        <w:t>y</w:t>
      </w:r>
      <w:r w:rsidRPr="00145517">
        <w:rPr>
          <w:rFonts w:asciiTheme="minorHAnsi" w:hAnsiTheme="minorHAnsi" w:cstheme="minorHAnsi"/>
          <w:sz w:val="20"/>
          <w:szCs w:val="20"/>
        </w:rPr>
        <w:t xml:space="preserve"> przeprowadzenia szkoleń teoretycznych i praktycznych dla wszystkich użytkowników wewnętrznych wskazanych przez urząd systemów w zakresie niezbędnym do właściwego i pełnego wykorzystania oferowanego oprogramowania.</w:t>
      </w:r>
    </w:p>
    <w:p w14:paraId="5D074C98"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Wykonawca przeprowadzi we współpracy z każdym wskazanym przez urząd pracownikiem analizę stanowiskową zadań realizowanych w systemie charakterystycznych dla konkretnych merytorycznych stanowisk pracowniczych.</w:t>
      </w:r>
    </w:p>
    <w:p w14:paraId="7C123962"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Wykonawca przeprowadzi szkolenie dla administratorów w zakresie zarządzania użytkownikami i uprawnieniami oraz zabezpieczania i odtwarzania danych systemu.</w:t>
      </w:r>
    </w:p>
    <w:p w14:paraId="62306075" w14:textId="7C1342C1"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Materiały merytoryczne niezbędne dla przeprowadzenia szkoleń użytkowników Oprogramowania muszą być opracowane przez Wykonawcę oraz przekazane Zamawiającemu wraz z prawem do ich dalszego powielania i wykorzystywania w trakcie późniejszych instruktaży organizowanych i prowadzonych przez Zamawiającego lub osoby trzecie dla użytkowników </w:t>
      </w:r>
      <w:r w:rsidR="00545E12" w:rsidRPr="00145517">
        <w:rPr>
          <w:rFonts w:asciiTheme="minorHAnsi" w:hAnsiTheme="minorHAnsi" w:cstheme="minorHAnsi"/>
          <w:sz w:val="20"/>
          <w:szCs w:val="20"/>
        </w:rPr>
        <w:t>o</w:t>
      </w:r>
      <w:r w:rsidRPr="00145517">
        <w:rPr>
          <w:rFonts w:asciiTheme="minorHAnsi" w:hAnsiTheme="minorHAnsi" w:cstheme="minorHAnsi"/>
          <w:sz w:val="20"/>
          <w:szCs w:val="20"/>
        </w:rPr>
        <w:t>programowania.</w:t>
      </w:r>
    </w:p>
    <w:p w14:paraId="74F14C15"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Wykonawca musi opracować i dostarczyć materiały merytoryczne dla uczestników poszczególnych instruktaży, najpóźniej w dniu rozpoczęcia instruktażu, w formie papierowej i elektronicznej (w formacie .docx i .pdf).</w:t>
      </w:r>
    </w:p>
    <w:p w14:paraId="6800AAD3" w14:textId="10B65FE3"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Wykonawca musi dostarczyć instrukcje obsługi dla administratorów i użytkowników i przekazać je Zamawiającemu wraz z prawem do ich dalszego powielania i wykorzystywania w trakcie późniejszych instruktaży organizowanych i prowadzonych przez Zamawiającego lub osoby trzecie dla użytkowników </w:t>
      </w:r>
      <w:r w:rsidR="00545E12" w:rsidRPr="00145517">
        <w:rPr>
          <w:rFonts w:asciiTheme="minorHAnsi" w:hAnsiTheme="minorHAnsi" w:cstheme="minorHAnsi"/>
          <w:sz w:val="20"/>
          <w:szCs w:val="20"/>
        </w:rPr>
        <w:t>o</w:t>
      </w:r>
      <w:r w:rsidRPr="00145517">
        <w:rPr>
          <w:rFonts w:asciiTheme="minorHAnsi" w:hAnsiTheme="minorHAnsi" w:cstheme="minorHAnsi"/>
          <w:sz w:val="20"/>
          <w:szCs w:val="20"/>
        </w:rPr>
        <w:t>programowania.</w:t>
      </w:r>
    </w:p>
    <w:p w14:paraId="7CA661C0" w14:textId="0EC0E010"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Wykonawca jest zobowiązany do uaktualniania i dostarczania nowych wersji instrukcji obsługi dla administratorów i użytkowników w przypadku każdej zmiany wpływającej na sposób funkcjonowania </w:t>
      </w:r>
      <w:r w:rsidR="00545E12" w:rsidRPr="00145517">
        <w:rPr>
          <w:rFonts w:asciiTheme="minorHAnsi" w:hAnsiTheme="minorHAnsi" w:cstheme="minorHAnsi"/>
          <w:sz w:val="20"/>
          <w:szCs w:val="20"/>
        </w:rPr>
        <w:t>o</w:t>
      </w:r>
      <w:r w:rsidRPr="00145517">
        <w:rPr>
          <w:rFonts w:asciiTheme="minorHAnsi" w:hAnsiTheme="minorHAnsi" w:cstheme="minorHAnsi"/>
          <w:sz w:val="20"/>
          <w:szCs w:val="20"/>
        </w:rPr>
        <w:t>programowania, która nastąpi w okresie objętym gwarancją.</w:t>
      </w:r>
    </w:p>
    <w:p w14:paraId="160101AE" w14:textId="586C2B96"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Harmonogram i zakres oferowanego </w:t>
      </w:r>
      <w:r w:rsidR="006553B4" w:rsidRPr="00145517">
        <w:rPr>
          <w:rFonts w:asciiTheme="minorHAnsi" w:hAnsiTheme="minorHAnsi" w:cstheme="minorHAnsi"/>
          <w:sz w:val="20"/>
          <w:szCs w:val="20"/>
        </w:rPr>
        <w:t>o</w:t>
      </w:r>
      <w:r w:rsidRPr="00145517">
        <w:rPr>
          <w:rFonts w:asciiTheme="minorHAnsi" w:hAnsiTheme="minorHAnsi" w:cstheme="minorHAnsi"/>
          <w:sz w:val="20"/>
          <w:szCs w:val="20"/>
        </w:rPr>
        <w:t xml:space="preserve">programowania muszą zostać przygotowane przez Wykonawcę i zatwierdzone przez Zamawiającego na etapie </w:t>
      </w:r>
      <w:r w:rsidR="006553B4" w:rsidRPr="00145517">
        <w:rPr>
          <w:rFonts w:asciiTheme="minorHAnsi" w:hAnsiTheme="minorHAnsi" w:cstheme="minorHAnsi"/>
          <w:sz w:val="20"/>
          <w:szCs w:val="20"/>
        </w:rPr>
        <w:t>a</w:t>
      </w:r>
      <w:r w:rsidRPr="00145517">
        <w:rPr>
          <w:rFonts w:asciiTheme="minorHAnsi" w:hAnsiTheme="minorHAnsi" w:cstheme="minorHAnsi"/>
          <w:sz w:val="20"/>
          <w:szCs w:val="20"/>
        </w:rPr>
        <w:t xml:space="preserve">nalizy </w:t>
      </w:r>
      <w:r w:rsidR="006553B4" w:rsidRPr="00145517">
        <w:rPr>
          <w:rFonts w:asciiTheme="minorHAnsi" w:hAnsiTheme="minorHAnsi" w:cstheme="minorHAnsi"/>
          <w:sz w:val="20"/>
          <w:szCs w:val="20"/>
        </w:rPr>
        <w:t>p</w:t>
      </w:r>
      <w:r w:rsidRPr="00145517">
        <w:rPr>
          <w:rFonts w:asciiTheme="minorHAnsi" w:hAnsiTheme="minorHAnsi" w:cstheme="minorHAnsi"/>
          <w:sz w:val="20"/>
          <w:szCs w:val="20"/>
        </w:rPr>
        <w:t>rzedwdrożeniowej.</w:t>
      </w:r>
    </w:p>
    <w:p w14:paraId="3FAA3EA9"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Zamawiający wymaga przeprowadzenia instruktaży w wymiarze godzinowym nie mniejszym niż:</w:t>
      </w:r>
    </w:p>
    <w:p w14:paraId="0132BA0E" w14:textId="48D10DEE" w:rsidR="00F32DD1" w:rsidRPr="00145517" w:rsidRDefault="00F32DD1">
      <w:pPr>
        <w:pStyle w:val="Default"/>
        <w:numPr>
          <w:ilvl w:val="1"/>
          <w:numId w:val="19"/>
        </w:numPr>
        <w:jc w:val="both"/>
        <w:rPr>
          <w:rFonts w:asciiTheme="minorHAnsi" w:hAnsiTheme="minorHAnsi" w:cstheme="minorHAnsi"/>
          <w:sz w:val="20"/>
          <w:szCs w:val="20"/>
        </w:rPr>
      </w:pPr>
      <w:r w:rsidRPr="00145517">
        <w:rPr>
          <w:rFonts w:asciiTheme="minorHAnsi" w:hAnsiTheme="minorHAnsi" w:cstheme="minorHAnsi"/>
          <w:sz w:val="20"/>
          <w:szCs w:val="20"/>
        </w:rPr>
        <w:t>dla grupy administratorów - 8 godzin</w:t>
      </w:r>
    </w:p>
    <w:p w14:paraId="12186AB4" w14:textId="171047A5" w:rsidR="00F32DD1" w:rsidRPr="00145517" w:rsidRDefault="00F32DD1">
      <w:pPr>
        <w:pStyle w:val="Default"/>
        <w:numPr>
          <w:ilvl w:val="1"/>
          <w:numId w:val="19"/>
        </w:numPr>
        <w:jc w:val="both"/>
        <w:rPr>
          <w:rFonts w:asciiTheme="minorHAnsi" w:hAnsiTheme="minorHAnsi" w:cstheme="minorHAnsi"/>
          <w:sz w:val="20"/>
          <w:szCs w:val="20"/>
        </w:rPr>
      </w:pPr>
      <w:r w:rsidRPr="00145517">
        <w:rPr>
          <w:rFonts w:asciiTheme="minorHAnsi" w:hAnsiTheme="minorHAnsi" w:cstheme="minorHAnsi"/>
          <w:sz w:val="20"/>
          <w:szCs w:val="20"/>
        </w:rPr>
        <w:t>dla każdej grupy użytkowników obsługujących dane obszary merytoryczne - 16 godzin</w:t>
      </w:r>
    </w:p>
    <w:p w14:paraId="4DC23709" w14:textId="319B2218"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Szkolenia muszą odbywać się w dni robocze, w siedzibie </w:t>
      </w:r>
      <w:r w:rsidR="006553B4" w:rsidRPr="00145517">
        <w:rPr>
          <w:rFonts w:asciiTheme="minorHAnsi" w:hAnsiTheme="minorHAnsi" w:cstheme="minorHAnsi"/>
          <w:sz w:val="20"/>
          <w:szCs w:val="20"/>
        </w:rPr>
        <w:t>Zamawiającego lub zdalnie (w sposób uzgodniony z Zamawiającym)</w:t>
      </w:r>
      <w:r w:rsidRPr="00145517">
        <w:rPr>
          <w:rFonts w:asciiTheme="minorHAnsi" w:hAnsiTheme="minorHAnsi" w:cstheme="minorHAnsi"/>
          <w:sz w:val="20"/>
          <w:szCs w:val="20"/>
        </w:rPr>
        <w:t xml:space="preserve"> w godzinach pracy </w:t>
      </w:r>
      <w:r w:rsidR="006553B4" w:rsidRPr="00145517">
        <w:rPr>
          <w:rFonts w:asciiTheme="minorHAnsi" w:hAnsiTheme="minorHAnsi" w:cstheme="minorHAnsi"/>
          <w:sz w:val="20"/>
          <w:szCs w:val="20"/>
        </w:rPr>
        <w:t>Zamawiającego</w:t>
      </w:r>
      <w:r w:rsidRPr="00145517">
        <w:rPr>
          <w:rFonts w:asciiTheme="minorHAnsi" w:hAnsiTheme="minorHAnsi" w:cstheme="minorHAnsi"/>
          <w:sz w:val="20"/>
          <w:szCs w:val="20"/>
        </w:rPr>
        <w:t>.</w:t>
      </w:r>
    </w:p>
    <w:p w14:paraId="2EC629BA" w14:textId="697472B5"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 xml:space="preserve">W celu przeprowadzenia szkoleń Wykonawca zobowiązany jest do zapewnienia wykwalifikowanej kadry </w:t>
      </w:r>
      <w:r w:rsidR="006553B4" w:rsidRPr="00145517">
        <w:rPr>
          <w:rFonts w:asciiTheme="minorHAnsi" w:hAnsiTheme="minorHAnsi" w:cstheme="minorHAnsi"/>
          <w:sz w:val="20"/>
          <w:szCs w:val="20"/>
        </w:rPr>
        <w:t>trenerów</w:t>
      </w:r>
      <w:r w:rsidRPr="00145517">
        <w:rPr>
          <w:rFonts w:asciiTheme="minorHAnsi" w:hAnsiTheme="minorHAnsi" w:cstheme="minorHAnsi"/>
          <w:sz w:val="20"/>
          <w:szCs w:val="20"/>
        </w:rPr>
        <w:t>, gwarantujących odpowiedni poziom wiedzy i umiejętności koniecznych do sprawnego posługiwania się systemami przez użytkowników Zamawiającego.</w:t>
      </w:r>
    </w:p>
    <w:p w14:paraId="033B9173"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Wykonawca musi przygotować listy obecności dla uczestników szkoleń i przekazać je Zamawiającemu po przeprowadzeniu instruktaży.</w:t>
      </w:r>
    </w:p>
    <w:p w14:paraId="1F47AA31"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Liczebność pojedynczej grupy dla administratorów i użytkowników kluczowych obsługujących obszary merytoryczne nie może przekroczyć 8 osób.</w:t>
      </w:r>
    </w:p>
    <w:p w14:paraId="1B58E33C" w14:textId="77777777" w:rsidR="00F32DD1" w:rsidRPr="00145517" w:rsidRDefault="00F32DD1">
      <w:pPr>
        <w:pStyle w:val="Default"/>
        <w:numPr>
          <w:ilvl w:val="0"/>
          <w:numId w:val="19"/>
        </w:numPr>
        <w:jc w:val="both"/>
        <w:rPr>
          <w:rFonts w:asciiTheme="minorHAnsi" w:hAnsiTheme="minorHAnsi" w:cstheme="minorHAnsi"/>
          <w:sz w:val="20"/>
          <w:szCs w:val="20"/>
        </w:rPr>
      </w:pPr>
      <w:r w:rsidRPr="00145517">
        <w:rPr>
          <w:rFonts w:asciiTheme="minorHAnsi" w:hAnsiTheme="minorHAnsi" w:cstheme="minorHAnsi"/>
          <w:sz w:val="20"/>
          <w:szCs w:val="20"/>
        </w:rPr>
        <w:t>Zamawiający zakłada ilość grup użytkowników nie mniejszą niż:</w:t>
      </w:r>
    </w:p>
    <w:p w14:paraId="3C123F93" w14:textId="77777777" w:rsidR="00F32DD1" w:rsidRPr="00145517" w:rsidRDefault="00F32DD1" w:rsidP="00D33601">
      <w:pPr>
        <w:pStyle w:val="Default"/>
        <w:numPr>
          <w:ilvl w:val="1"/>
          <w:numId w:val="19"/>
        </w:numPr>
        <w:ind w:left="1134"/>
        <w:jc w:val="both"/>
        <w:rPr>
          <w:rFonts w:asciiTheme="minorHAnsi" w:hAnsiTheme="minorHAnsi" w:cstheme="minorHAnsi"/>
          <w:sz w:val="20"/>
          <w:szCs w:val="20"/>
        </w:rPr>
      </w:pPr>
      <w:r w:rsidRPr="00145517">
        <w:rPr>
          <w:rFonts w:asciiTheme="minorHAnsi" w:hAnsiTheme="minorHAnsi" w:cstheme="minorHAnsi"/>
          <w:sz w:val="20"/>
          <w:szCs w:val="20"/>
        </w:rPr>
        <w:t>administratorzy – 1 grupa,</w:t>
      </w:r>
    </w:p>
    <w:p w14:paraId="231DCEE2" w14:textId="77777777" w:rsidR="00F32DD1" w:rsidRPr="00145517" w:rsidRDefault="00F32DD1" w:rsidP="00D33601">
      <w:pPr>
        <w:pStyle w:val="Default"/>
        <w:numPr>
          <w:ilvl w:val="1"/>
          <w:numId w:val="19"/>
        </w:numPr>
        <w:ind w:left="1134"/>
        <w:jc w:val="both"/>
        <w:rPr>
          <w:rFonts w:asciiTheme="minorHAnsi" w:hAnsiTheme="minorHAnsi" w:cstheme="minorHAnsi"/>
          <w:sz w:val="20"/>
          <w:szCs w:val="20"/>
        </w:rPr>
      </w:pPr>
      <w:r w:rsidRPr="00145517">
        <w:rPr>
          <w:rFonts w:asciiTheme="minorHAnsi" w:hAnsiTheme="minorHAnsi" w:cstheme="minorHAnsi"/>
          <w:sz w:val="20"/>
          <w:szCs w:val="20"/>
        </w:rPr>
        <w:t>użytkownicy kluczowi obsługujący obszary merytoryczne – 2 grupy,</w:t>
      </w:r>
    </w:p>
    <w:p w14:paraId="7481B2A9" w14:textId="02799220" w:rsidR="00F32DD1" w:rsidRPr="00145517" w:rsidRDefault="00F32DD1" w:rsidP="006553B4">
      <w:pPr>
        <w:pStyle w:val="Default"/>
        <w:ind w:left="360"/>
        <w:jc w:val="both"/>
        <w:rPr>
          <w:rFonts w:asciiTheme="minorHAnsi" w:hAnsiTheme="minorHAnsi" w:cstheme="minorHAnsi"/>
          <w:sz w:val="20"/>
          <w:szCs w:val="20"/>
        </w:rPr>
      </w:pPr>
      <w:r w:rsidRPr="00145517">
        <w:rPr>
          <w:rFonts w:asciiTheme="minorHAnsi" w:hAnsiTheme="minorHAnsi" w:cstheme="minorHAnsi"/>
          <w:sz w:val="20"/>
          <w:szCs w:val="20"/>
        </w:rPr>
        <w:t xml:space="preserve">przy czym ostateczny podział użytkowników na grupy przeprowadzony zostanie przy opracowywaniu ostatecznego harmonogramu instruktaży na etapie </w:t>
      </w:r>
      <w:r w:rsidR="006553B4" w:rsidRPr="00145517">
        <w:rPr>
          <w:rFonts w:asciiTheme="minorHAnsi" w:hAnsiTheme="minorHAnsi" w:cstheme="minorHAnsi"/>
          <w:sz w:val="20"/>
          <w:szCs w:val="20"/>
        </w:rPr>
        <w:t>a</w:t>
      </w:r>
      <w:r w:rsidRPr="00145517">
        <w:rPr>
          <w:rFonts w:asciiTheme="minorHAnsi" w:hAnsiTheme="minorHAnsi" w:cstheme="minorHAnsi"/>
          <w:sz w:val="20"/>
          <w:szCs w:val="20"/>
        </w:rPr>
        <w:t xml:space="preserve">nalizy </w:t>
      </w:r>
      <w:r w:rsidR="006553B4" w:rsidRPr="00145517">
        <w:rPr>
          <w:rFonts w:asciiTheme="minorHAnsi" w:hAnsiTheme="minorHAnsi" w:cstheme="minorHAnsi"/>
          <w:sz w:val="20"/>
          <w:szCs w:val="20"/>
        </w:rPr>
        <w:t>p</w:t>
      </w:r>
      <w:r w:rsidRPr="00145517">
        <w:rPr>
          <w:rFonts w:asciiTheme="minorHAnsi" w:hAnsiTheme="minorHAnsi" w:cstheme="minorHAnsi"/>
          <w:sz w:val="20"/>
          <w:szCs w:val="20"/>
        </w:rPr>
        <w:t>rzedwdrożeniowej.</w:t>
      </w:r>
    </w:p>
    <w:p w14:paraId="51ADBFF0" w14:textId="77777777" w:rsidR="002A17CC" w:rsidRPr="00145517" w:rsidRDefault="002A17CC" w:rsidP="002A17CC">
      <w:pPr>
        <w:pStyle w:val="Default"/>
        <w:ind w:left="360"/>
        <w:jc w:val="both"/>
        <w:rPr>
          <w:rFonts w:asciiTheme="minorHAnsi" w:hAnsiTheme="minorHAnsi" w:cstheme="minorHAnsi"/>
          <w:sz w:val="20"/>
          <w:szCs w:val="20"/>
        </w:rPr>
      </w:pPr>
    </w:p>
    <w:p w14:paraId="22990F8A" w14:textId="47F70490" w:rsidR="00D82AE3" w:rsidRPr="00145517" w:rsidRDefault="00D82AE3" w:rsidP="00D82AE3">
      <w:pPr>
        <w:pStyle w:val="Nagwek2"/>
        <w:rPr>
          <w:rFonts w:asciiTheme="minorHAnsi" w:hAnsiTheme="minorHAnsi" w:cstheme="minorHAnsi"/>
        </w:rPr>
      </w:pPr>
      <w:bookmarkStart w:id="15" w:name="_Toc124426568"/>
      <w:r w:rsidRPr="00145517">
        <w:rPr>
          <w:rFonts w:asciiTheme="minorHAnsi" w:hAnsiTheme="minorHAnsi" w:cstheme="minorHAnsi"/>
        </w:rPr>
        <w:t>Gwarancja</w:t>
      </w:r>
      <w:bookmarkEnd w:id="15"/>
    </w:p>
    <w:p w14:paraId="2F2FCC2D" w14:textId="087A14FC" w:rsidR="001A183D" w:rsidRPr="00145517" w:rsidRDefault="001A183D">
      <w:pPr>
        <w:pStyle w:val="Default"/>
        <w:numPr>
          <w:ilvl w:val="0"/>
          <w:numId w:val="12"/>
        </w:numPr>
        <w:jc w:val="both"/>
        <w:rPr>
          <w:rFonts w:asciiTheme="minorHAnsi" w:hAnsiTheme="minorHAnsi" w:cstheme="minorHAnsi"/>
          <w:sz w:val="20"/>
          <w:szCs w:val="20"/>
        </w:rPr>
      </w:pPr>
      <w:r w:rsidRPr="00145517">
        <w:rPr>
          <w:rFonts w:asciiTheme="minorHAnsi" w:hAnsiTheme="minorHAnsi" w:cstheme="minorHAnsi"/>
          <w:sz w:val="20"/>
          <w:szCs w:val="20"/>
        </w:rPr>
        <w:t>Zamawiający wymaga, aby Wykonawca udzielił gwarancji na dostarczone oprogramowanie na okres minimum 12 miesięcy lub dłużej zgodnie ze złożoną ofertą od daty podpisania protokołu końcowego.</w:t>
      </w:r>
    </w:p>
    <w:p w14:paraId="6D387057" w14:textId="201F07A4" w:rsidR="001A183D" w:rsidRPr="00145517" w:rsidRDefault="001A183D">
      <w:pPr>
        <w:pStyle w:val="Default"/>
        <w:numPr>
          <w:ilvl w:val="0"/>
          <w:numId w:val="12"/>
        </w:numPr>
        <w:jc w:val="both"/>
        <w:rPr>
          <w:rFonts w:asciiTheme="minorHAnsi" w:hAnsiTheme="minorHAnsi" w:cstheme="minorHAnsi"/>
          <w:sz w:val="20"/>
          <w:szCs w:val="20"/>
        </w:rPr>
      </w:pPr>
      <w:r w:rsidRPr="00145517">
        <w:rPr>
          <w:rFonts w:asciiTheme="minorHAnsi" w:hAnsiTheme="minorHAnsi" w:cstheme="minorHAnsi"/>
          <w:sz w:val="20"/>
          <w:szCs w:val="20"/>
        </w:rPr>
        <w:t xml:space="preserve">Wykonawca zobowiązuje się do dostarczania wolnych od wad kolejnych wersji </w:t>
      </w:r>
      <w:r w:rsidR="00027FB1" w:rsidRPr="00145517">
        <w:rPr>
          <w:rFonts w:asciiTheme="minorHAnsi" w:hAnsiTheme="minorHAnsi" w:cstheme="minorHAnsi"/>
          <w:sz w:val="20"/>
          <w:szCs w:val="20"/>
        </w:rPr>
        <w:t>oprogramowania</w:t>
      </w:r>
      <w:r w:rsidRPr="00145517">
        <w:rPr>
          <w:rFonts w:asciiTheme="minorHAnsi" w:hAnsiTheme="minorHAnsi" w:cstheme="minorHAnsi"/>
          <w:sz w:val="20"/>
          <w:szCs w:val="20"/>
        </w:rPr>
        <w:t>.</w:t>
      </w:r>
    </w:p>
    <w:p w14:paraId="293A9864" w14:textId="77777777" w:rsidR="001A183D" w:rsidRPr="00145517" w:rsidRDefault="001A183D">
      <w:pPr>
        <w:pStyle w:val="Default"/>
        <w:numPr>
          <w:ilvl w:val="0"/>
          <w:numId w:val="12"/>
        </w:numPr>
        <w:jc w:val="both"/>
        <w:rPr>
          <w:rFonts w:asciiTheme="minorHAnsi" w:hAnsiTheme="minorHAnsi" w:cstheme="minorHAnsi"/>
          <w:sz w:val="20"/>
          <w:szCs w:val="20"/>
        </w:rPr>
      </w:pPr>
      <w:r w:rsidRPr="00145517">
        <w:rPr>
          <w:rFonts w:asciiTheme="minorHAnsi" w:hAnsiTheme="minorHAnsi" w:cstheme="minorHAnsi"/>
          <w:sz w:val="20"/>
          <w:szCs w:val="20"/>
        </w:rPr>
        <w:t>Wykonawca zapewni wystarczającą ilość konsultantów do zapewnienia ciągłości usługi gwarancji.</w:t>
      </w:r>
    </w:p>
    <w:p w14:paraId="47F505A0" w14:textId="08523A6C" w:rsidR="001A183D" w:rsidRPr="00145517" w:rsidRDefault="001A183D">
      <w:pPr>
        <w:pStyle w:val="Default"/>
        <w:numPr>
          <w:ilvl w:val="0"/>
          <w:numId w:val="12"/>
        </w:numPr>
        <w:jc w:val="both"/>
        <w:rPr>
          <w:rFonts w:asciiTheme="minorHAnsi" w:hAnsiTheme="minorHAnsi" w:cstheme="minorHAnsi"/>
          <w:sz w:val="20"/>
          <w:szCs w:val="20"/>
        </w:rPr>
      </w:pPr>
      <w:r w:rsidRPr="00145517">
        <w:rPr>
          <w:rFonts w:asciiTheme="minorHAnsi" w:hAnsiTheme="minorHAnsi" w:cstheme="minorHAnsi"/>
          <w:sz w:val="20"/>
          <w:szCs w:val="20"/>
        </w:rPr>
        <w:t>Wykonawca w ramach gwarancji zapewni wszelkie modyfikacje wynikające ze zmian przepisów prawa powszechnie obowiązującego</w:t>
      </w:r>
      <w:r w:rsidR="00AC4CA5" w:rsidRPr="00145517">
        <w:rPr>
          <w:rFonts w:asciiTheme="minorHAnsi" w:hAnsiTheme="minorHAnsi" w:cstheme="minorHAnsi"/>
          <w:sz w:val="20"/>
          <w:szCs w:val="20"/>
        </w:rPr>
        <w:t>, w dniu ich wejścia w życie lub w ciągu 30 dni od ich ogłoszenia, jeśli data wejścia w życie jest krótsza niż 30 dni od ogłoszenia danego przepisu</w:t>
      </w:r>
      <w:r w:rsidR="004972D5" w:rsidRPr="00145517">
        <w:rPr>
          <w:rFonts w:asciiTheme="minorHAnsi" w:hAnsiTheme="minorHAnsi" w:cstheme="minorHAnsi"/>
          <w:sz w:val="20"/>
          <w:szCs w:val="20"/>
        </w:rPr>
        <w:t>, chyba że Zamawiający i Wykonawca ustalą inaczej.</w:t>
      </w:r>
    </w:p>
    <w:p w14:paraId="1DE5A80A" w14:textId="3D5C1AFC" w:rsidR="001A183D" w:rsidRPr="00145517" w:rsidRDefault="001A183D">
      <w:pPr>
        <w:pStyle w:val="Default"/>
        <w:numPr>
          <w:ilvl w:val="0"/>
          <w:numId w:val="12"/>
        </w:numPr>
        <w:jc w:val="both"/>
        <w:rPr>
          <w:rFonts w:asciiTheme="minorHAnsi" w:hAnsiTheme="minorHAnsi" w:cstheme="minorHAnsi"/>
          <w:sz w:val="20"/>
          <w:szCs w:val="20"/>
        </w:rPr>
      </w:pPr>
      <w:r w:rsidRPr="00145517">
        <w:rPr>
          <w:rFonts w:asciiTheme="minorHAnsi" w:hAnsiTheme="minorHAnsi" w:cstheme="minorHAnsi"/>
          <w:sz w:val="20"/>
          <w:szCs w:val="20"/>
        </w:rPr>
        <w:t>W ramach gwarancji Wykonawca zobowiązany jest do nieodpłatne</w:t>
      </w:r>
      <w:r w:rsidR="00AC4CA5" w:rsidRPr="00145517">
        <w:rPr>
          <w:rFonts w:asciiTheme="minorHAnsi" w:hAnsiTheme="minorHAnsi" w:cstheme="minorHAnsi"/>
          <w:sz w:val="20"/>
          <w:szCs w:val="20"/>
        </w:rPr>
        <w:t>go</w:t>
      </w:r>
      <w:r w:rsidRPr="00145517">
        <w:rPr>
          <w:rFonts w:asciiTheme="minorHAnsi" w:hAnsiTheme="minorHAnsi" w:cstheme="minorHAnsi"/>
          <w:sz w:val="20"/>
          <w:szCs w:val="20"/>
        </w:rPr>
        <w:t>:</w:t>
      </w:r>
    </w:p>
    <w:p w14:paraId="0E6C441A" w14:textId="08E1114B" w:rsidR="001A183D" w:rsidRPr="00145517" w:rsidRDefault="001A183D" w:rsidP="00B516FD">
      <w:pPr>
        <w:pStyle w:val="Default"/>
        <w:numPr>
          <w:ilvl w:val="1"/>
          <w:numId w:val="12"/>
        </w:numPr>
        <w:ind w:left="851"/>
        <w:jc w:val="both"/>
        <w:rPr>
          <w:rFonts w:asciiTheme="minorHAnsi" w:hAnsiTheme="minorHAnsi" w:cstheme="minorHAnsi"/>
          <w:sz w:val="20"/>
          <w:szCs w:val="20"/>
        </w:rPr>
      </w:pPr>
      <w:r w:rsidRPr="00145517">
        <w:rPr>
          <w:rFonts w:asciiTheme="minorHAnsi" w:hAnsiTheme="minorHAnsi" w:cstheme="minorHAnsi"/>
          <w:sz w:val="20"/>
          <w:szCs w:val="20"/>
        </w:rPr>
        <w:t xml:space="preserve">usuwania błędów z przyczyn zawinionych przez Wykonawcę będących konsekwencją wystąpienia: błędu w </w:t>
      </w:r>
      <w:r w:rsidR="00027FB1" w:rsidRPr="00145517">
        <w:rPr>
          <w:rFonts w:asciiTheme="minorHAnsi" w:hAnsiTheme="minorHAnsi" w:cstheme="minorHAnsi"/>
          <w:sz w:val="20"/>
          <w:szCs w:val="20"/>
        </w:rPr>
        <w:t>oprogramowaniu</w:t>
      </w:r>
      <w:r w:rsidRPr="00145517">
        <w:rPr>
          <w:rFonts w:asciiTheme="minorHAnsi" w:hAnsiTheme="minorHAnsi" w:cstheme="minorHAnsi"/>
          <w:sz w:val="20"/>
          <w:szCs w:val="20"/>
        </w:rPr>
        <w:t>, błędu lub wady fizycznej pakietu aktualizacyjnego lub instalacyjnego, błędu w dokumentacji administratora lub w dokumentacji użytkownika, błędu w wykonaniu usług przez Wykonawcę</w:t>
      </w:r>
    </w:p>
    <w:p w14:paraId="6A7D6353" w14:textId="44091762" w:rsidR="001A183D" w:rsidRPr="00145517" w:rsidRDefault="00027FB1" w:rsidP="00B516FD">
      <w:pPr>
        <w:pStyle w:val="Default"/>
        <w:numPr>
          <w:ilvl w:val="1"/>
          <w:numId w:val="12"/>
        </w:numPr>
        <w:ind w:left="851" w:hanging="284"/>
        <w:jc w:val="both"/>
        <w:rPr>
          <w:rFonts w:asciiTheme="minorHAnsi" w:hAnsiTheme="minorHAnsi" w:cstheme="minorHAnsi"/>
          <w:sz w:val="20"/>
          <w:szCs w:val="20"/>
        </w:rPr>
      </w:pPr>
      <w:r w:rsidRPr="00145517">
        <w:rPr>
          <w:rFonts w:asciiTheme="minorHAnsi" w:hAnsiTheme="minorHAnsi" w:cstheme="minorHAnsi"/>
          <w:sz w:val="20"/>
          <w:szCs w:val="20"/>
        </w:rPr>
        <w:t>u</w:t>
      </w:r>
      <w:r w:rsidR="001A183D" w:rsidRPr="00145517">
        <w:rPr>
          <w:rFonts w:asciiTheme="minorHAnsi" w:hAnsiTheme="minorHAnsi" w:cstheme="minorHAnsi"/>
          <w:sz w:val="20"/>
          <w:szCs w:val="20"/>
        </w:rPr>
        <w:t>suwania błęd</w:t>
      </w:r>
      <w:r w:rsidRPr="00145517">
        <w:rPr>
          <w:rFonts w:asciiTheme="minorHAnsi" w:hAnsiTheme="minorHAnsi" w:cstheme="minorHAnsi"/>
          <w:sz w:val="20"/>
          <w:szCs w:val="20"/>
        </w:rPr>
        <w:t>ów</w:t>
      </w:r>
      <w:r w:rsidR="001A183D" w:rsidRPr="00145517">
        <w:rPr>
          <w:rFonts w:asciiTheme="minorHAnsi" w:hAnsiTheme="minorHAnsi" w:cstheme="minorHAnsi"/>
          <w:sz w:val="20"/>
          <w:szCs w:val="20"/>
        </w:rPr>
        <w:t xml:space="preserve"> związanych z realizacją usługi wdrożenia </w:t>
      </w:r>
      <w:r w:rsidRPr="00145517">
        <w:rPr>
          <w:rFonts w:asciiTheme="minorHAnsi" w:hAnsiTheme="minorHAnsi" w:cstheme="minorHAnsi"/>
          <w:sz w:val="20"/>
          <w:szCs w:val="20"/>
        </w:rPr>
        <w:t>oprogramowania</w:t>
      </w:r>
    </w:p>
    <w:p w14:paraId="2BD2F3F4" w14:textId="2776A873" w:rsidR="00AC4CA5" w:rsidRPr="00145517" w:rsidRDefault="00AC4CA5" w:rsidP="00B516FD">
      <w:pPr>
        <w:pStyle w:val="Default"/>
        <w:numPr>
          <w:ilvl w:val="1"/>
          <w:numId w:val="12"/>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lastRenderedPageBreak/>
        <w:t>usuwanie błędów związanych z realizacją usługi migracji danych podatkowych</w:t>
      </w:r>
    </w:p>
    <w:p w14:paraId="675844BC" w14:textId="4D9B83D7" w:rsidR="001A183D" w:rsidRPr="00145517" w:rsidRDefault="00027FB1" w:rsidP="00B516FD">
      <w:pPr>
        <w:pStyle w:val="Default"/>
        <w:numPr>
          <w:ilvl w:val="1"/>
          <w:numId w:val="12"/>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u</w:t>
      </w:r>
      <w:r w:rsidR="001A183D" w:rsidRPr="00145517">
        <w:rPr>
          <w:rFonts w:asciiTheme="minorHAnsi" w:hAnsiTheme="minorHAnsi" w:cstheme="minorHAnsi"/>
          <w:sz w:val="20"/>
          <w:szCs w:val="20"/>
        </w:rPr>
        <w:t xml:space="preserve">suwania błędów spowodowanych aktualizacjami </w:t>
      </w:r>
      <w:r w:rsidRPr="00145517">
        <w:rPr>
          <w:rFonts w:asciiTheme="minorHAnsi" w:hAnsiTheme="minorHAnsi" w:cstheme="minorHAnsi"/>
          <w:sz w:val="20"/>
          <w:szCs w:val="20"/>
        </w:rPr>
        <w:t>oprogramowania</w:t>
      </w:r>
    </w:p>
    <w:p w14:paraId="621DBDC6" w14:textId="7EF340A7" w:rsidR="00027FB1" w:rsidRPr="00145517" w:rsidRDefault="00027FB1" w:rsidP="00B516FD">
      <w:pPr>
        <w:pStyle w:val="Default"/>
        <w:numPr>
          <w:ilvl w:val="1"/>
          <w:numId w:val="12"/>
        </w:numPr>
        <w:ind w:left="993" w:hanging="284"/>
        <w:jc w:val="both"/>
        <w:rPr>
          <w:rFonts w:asciiTheme="minorHAnsi" w:hAnsiTheme="minorHAnsi" w:cstheme="minorHAnsi"/>
          <w:sz w:val="20"/>
          <w:szCs w:val="20"/>
        </w:rPr>
      </w:pPr>
      <w:r w:rsidRPr="00145517">
        <w:rPr>
          <w:rFonts w:asciiTheme="minorHAnsi" w:hAnsiTheme="minorHAnsi" w:cstheme="minorHAnsi"/>
          <w:sz w:val="20"/>
          <w:szCs w:val="20"/>
        </w:rPr>
        <w:t xml:space="preserve">udostępnienia Zamawiającemu serwerów </w:t>
      </w:r>
      <w:r w:rsidR="00AC4CA5" w:rsidRPr="00145517">
        <w:rPr>
          <w:rFonts w:asciiTheme="minorHAnsi" w:hAnsiTheme="minorHAnsi" w:cstheme="minorHAnsi"/>
          <w:sz w:val="20"/>
          <w:szCs w:val="20"/>
        </w:rPr>
        <w:t>internetowych celem prawidłowego działania portalu podatkowego oraz wdrożonych e-usług</w:t>
      </w:r>
    </w:p>
    <w:p w14:paraId="55045362" w14:textId="72146063" w:rsidR="004B6165" w:rsidRPr="00145517" w:rsidRDefault="004B6165" w:rsidP="00B516FD">
      <w:pPr>
        <w:pStyle w:val="Default"/>
        <w:numPr>
          <w:ilvl w:val="1"/>
          <w:numId w:val="12"/>
        </w:numPr>
        <w:ind w:left="993"/>
        <w:jc w:val="both"/>
        <w:rPr>
          <w:rFonts w:asciiTheme="minorHAnsi" w:hAnsiTheme="minorHAnsi" w:cstheme="minorHAnsi"/>
          <w:sz w:val="20"/>
          <w:szCs w:val="20"/>
        </w:rPr>
      </w:pPr>
      <w:r w:rsidRPr="00145517">
        <w:rPr>
          <w:rFonts w:asciiTheme="minorHAnsi" w:hAnsiTheme="minorHAnsi" w:cstheme="minorHAnsi"/>
          <w:sz w:val="20"/>
          <w:szCs w:val="20"/>
        </w:rPr>
        <w:t xml:space="preserve">udostępnienia Zamawiającemu usługi pomocy zdalnej </w:t>
      </w:r>
      <w:r w:rsidR="00303798" w:rsidRPr="00145517">
        <w:rPr>
          <w:rFonts w:asciiTheme="minorHAnsi" w:hAnsiTheme="minorHAnsi" w:cstheme="minorHAnsi"/>
          <w:sz w:val="20"/>
          <w:szCs w:val="20"/>
        </w:rPr>
        <w:t xml:space="preserve">- </w:t>
      </w:r>
      <w:r w:rsidRPr="00145517">
        <w:rPr>
          <w:rFonts w:asciiTheme="minorHAnsi" w:hAnsiTheme="minorHAnsi" w:cstheme="minorHAnsi"/>
          <w:sz w:val="20"/>
          <w:szCs w:val="20"/>
        </w:rPr>
        <w:t xml:space="preserve">dostęp zdalny będzie się odbywał przez wirtualną sieć prywatną – VPN, połączenie pulpitu zdalnego – RDP oraz Remotly) </w:t>
      </w:r>
      <w:r w:rsidR="00303798" w:rsidRPr="00145517">
        <w:rPr>
          <w:rFonts w:asciiTheme="minorHAnsi" w:hAnsiTheme="minorHAnsi" w:cstheme="minorHAnsi"/>
          <w:sz w:val="20"/>
          <w:szCs w:val="20"/>
        </w:rPr>
        <w:t>oraz</w:t>
      </w:r>
      <w:r w:rsidRPr="00145517">
        <w:rPr>
          <w:rFonts w:asciiTheme="minorHAnsi" w:hAnsiTheme="minorHAnsi" w:cstheme="minorHAnsi"/>
          <w:sz w:val="20"/>
          <w:szCs w:val="20"/>
        </w:rPr>
        <w:t xml:space="preserve"> telefonicznej</w:t>
      </w:r>
      <w:r w:rsidR="00303798" w:rsidRPr="00145517">
        <w:rPr>
          <w:rFonts w:asciiTheme="minorHAnsi" w:hAnsiTheme="minorHAnsi" w:cstheme="minorHAnsi"/>
          <w:sz w:val="20"/>
          <w:szCs w:val="20"/>
        </w:rPr>
        <w:t xml:space="preserve"> i mailowej </w:t>
      </w:r>
      <w:r w:rsidRPr="00145517">
        <w:rPr>
          <w:rFonts w:asciiTheme="minorHAnsi" w:hAnsiTheme="minorHAnsi" w:cstheme="minorHAnsi"/>
          <w:sz w:val="20"/>
          <w:szCs w:val="20"/>
        </w:rPr>
        <w:t xml:space="preserve">w godzinach </w:t>
      </w:r>
      <w:r w:rsidR="00303798" w:rsidRPr="00145517">
        <w:rPr>
          <w:rFonts w:asciiTheme="minorHAnsi" w:hAnsiTheme="minorHAnsi" w:cstheme="minorHAnsi"/>
          <w:sz w:val="20"/>
          <w:szCs w:val="20"/>
        </w:rPr>
        <w:t>pracy urzędowani Zamawiającego</w:t>
      </w:r>
      <w:r w:rsidRPr="00145517">
        <w:rPr>
          <w:rFonts w:asciiTheme="minorHAnsi" w:hAnsiTheme="minorHAnsi" w:cstheme="minorHAnsi"/>
          <w:sz w:val="20"/>
          <w:szCs w:val="20"/>
        </w:rPr>
        <w:t>.</w:t>
      </w:r>
    </w:p>
    <w:p w14:paraId="452023B0" w14:textId="5BAAC394" w:rsidR="00AC4CA5" w:rsidRPr="00145517" w:rsidRDefault="00AC4CA5" w:rsidP="00B516FD">
      <w:pPr>
        <w:pStyle w:val="Akapitzlist"/>
        <w:numPr>
          <w:ilvl w:val="1"/>
          <w:numId w:val="12"/>
        </w:numPr>
        <w:ind w:left="993"/>
        <w:jc w:val="both"/>
        <w:rPr>
          <w:rFonts w:cstheme="minorHAnsi"/>
          <w:color w:val="000000"/>
          <w:sz w:val="20"/>
          <w:szCs w:val="20"/>
        </w:rPr>
      </w:pPr>
      <w:r w:rsidRPr="00145517">
        <w:rPr>
          <w:rFonts w:cstheme="minorHAnsi"/>
          <w:sz w:val="20"/>
          <w:szCs w:val="20"/>
        </w:rPr>
        <w:t xml:space="preserve">udostępnienia Zamawiającemu portalu zgłoszeniowego działającego </w:t>
      </w:r>
      <w:r w:rsidRPr="00145517">
        <w:rPr>
          <w:rFonts w:cstheme="minorHAnsi"/>
          <w:color w:val="000000"/>
          <w:sz w:val="20"/>
          <w:szCs w:val="20"/>
        </w:rPr>
        <w:t>24 godziny na dobę przez 365 dni w roku, który umożliwi: rejestrację zgłoszeń gwarancyjnych, śledzenie postępów prac nad zgłoszeniem gwarancyjnym, korzystanie z bazy wiedzy, porad, instrukcji i odpowiedzi na często zadawane pytania, przeglądanie nagrań z filmów instruktażowych oraz przesyłanie wszelkich informacji bez konieczności kontaktu e-mail lub telefoniczne.</w:t>
      </w:r>
    </w:p>
    <w:p w14:paraId="6A49FEE8" w14:textId="584CC96D" w:rsidR="001B68D5" w:rsidRPr="00145517" w:rsidRDefault="001A183D">
      <w:pPr>
        <w:pStyle w:val="Akapitzlist"/>
        <w:numPr>
          <w:ilvl w:val="0"/>
          <w:numId w:val="12"/>
        </w:numPr>
        <w:jc w:val="both"/>
        <w:rPr>
          <w:rFonts w:cstheme="minorHAnsi"/>
          <w:color w:val="000000"/>
          <w:sz w:val="20"/>
          <w:szCs w:val="20"/>
        </w:rPr>
      </w:pPr>
      <w:r w:rsidRPr="00145517">
        <w:rPr>
          <w:rFonts w:cstheme="minorHAnsi"/>
          <w:sz w:val="20"/>
          <w:szCs w:val="20"/>
        </w:rPr>
        <w:t xml:space="preserve">Wykonawca musi informować Zamawiającego o dostępnych aktualizacjach i poprawkach </w:t>
      </w:r>
      <w:r w:rsidR="004972D5" w:rsidRPr="00145517">
        <w:rPr>
          <w:rFonts w:cstheme="minorHAnsi"/>
          <w:sz w:val="20"/>
          <w:szCs w:val="20"/>
        </w:rPr>
        <w:t>oprogramowania</w:t>
      </w:r>
      <w:r w:rsidRPr="00145517">
        <w:rPr>
          <w:rFonts w:cstheme="minorHAnsi"/>
          <w:sz w:val="20"/>
          <w:szCs w:val="20"/>
        </w:rPr>
        <w:t>.</w:t>
      </w:r>
    </w:p>
    <w:p w14:paraId="162D8079" w14:textId="4D7349C3" w:rsidR="001B68D5" w:rsidRPr="00145517" w:rsidRDefault="001A183D">
      <w:pPr>
        <w:pStyle w:val="Akapitzlist"/>
        <w:numPr>
          <w:ilvl w:val="0"/>
          <w:numId w:val="12"/>
        </w:numPr>
        <w:jc w:val="both"/>
        <w:rPr>
          <w:rFonts w:cstheme="minorHAnsi"/>
          <w:color w:val="000000"/>
          <w:sz w:val="20"/>
          <w:szCs w:val="20"/>
        </w:rPr>
      </w:pPr>
      <w:r w:rsidRPr="00145517">
        <w:rPr>
          <w:rFonts w:cstheme="minorHAnsi"/>
          <w:sz w:val="20"/>
          <w:szCs w:val="20"/>
        </w:rPr>
        <w:t xml:space="preserve">Zgłoszenia będą klasyfikowane na </w:t>
      </w:r>
      <w:r w:rsidR="00303798" w:rsidRPr="00145517">
        <w:rPr>
          <w:rFonts w:cstheme="minorHAnsi"/>
          <w:sz w:val="20"/>
          <w:szCs w:val="20"/>
        </w:rPr>
        <w:t>b</w:t>
      </w:r>
      <w:r w:rsidRPr="00145517">
        <w:rPr>
          <w:rFonts w:cstheme="minorHAnsi"/>
          <w:sz w:val="20"/>
          <w:szCs w:val="20"/>
        </w:rPr>
        <w:t xml:space="preserve">łędy: </w:t>
      </w:r>
      <w:r w:rsidR="00303798" w:rsidRPr="00145517">
        <w:rPr>
          <w:rFonts w:cstheme="minorHAnsi"/>
          <w:sz w:val="20"/>
          <w:szCs w:val="20"/>
        </w:rPr>
        <w:t>k</w:t>
      </w:r>
      <w:r w:rsidRPr="00145517">
        <w:rPr>
          <w:rFonts w:cstheme="minorHAnsi"/>
          <w:sz w:val="20"/>
          <w:szCs w:val="20"/>
        </w:rPr>
        <w:t xml:space="preserve">rytyczne, </w:t>
      </w:r>
      <w:r w:rsidR="00303798" w:rsidRPr="00145517">
        <w:rPr>
          <w:rFonts w:cstheme="minorHAnsi"/>
          <w:sz w:val="20"/>
          <w:szCs w:val="20"/>
        </w:rPr>
        <w:t>p</w:t>
      </w:r>
      <w:r w:rsidRPr="00145517">
        <w:rPr>
          <w:rFonts w:cstheme="minorHAnsi"/>
          <w:sz w:val="20"/>
          <w:szCs w:val="20"/>
        </w:rPr>
        <w:t>oważne i Inne (</w:t>
      </w:r>
      <w:r w:rsidR="00303798" w:rsidRPr="00145517">
        <w:rPr>
          <w:rFonts w:cstheme="minorHAnsi"/>
          <w:sz w:val="20"/>
          <w:szCs w:val="20"/>
        </w:rPr>
        <w:t>b</w:t>
      </w:r>
      <w:r w:rsidRPr="00145517">
        <w:rPr>
          <w:rFonts w:cstheme="minorHAnsi"/>
          <w:sz w:val="20"/>
          <w:szCs w:val="20"/>
        </w:rPr>
        <w:t xml:space="preserve">łąd </w:t>
      </w:r>
      <w:r w:rsidR="00303798" w:rsidRPr="00145517">
        <w:rPr>
          <w:rFonts w:cstheme="minorHAnsi"/>
          <w:sz w:val="20"/>
          <w:szCs w:val="20"/>
        </w:rPr>
        <w:t>k</w:t>
      </w:r>
      <w:r w:rsidRPr="00145517">
        <w:rPr>
          <w:rFonts w:cstheme="minorHAnsi"/>
          <w:sz w:val="20"/>
          <w:szCs w:val="20"/>
        </w:rPr>
        <w:t xml:space="preserve">rytyczny–oznacza sytuację, w której co najmniej jedna komórka organizacyjna </w:t>
      </w:r>
      <w:r w:rsidR="00F14002" w:rsidRPr="00145517">
        <w:rPr>
          <w:rFonts w:cstheme="minorHAnsi"/>
          <w:sz w:val="20"/>
          <w:szCs w:val="20"/>
        </w:rPr>
        <w:t>Zamawiającego</w:t>
      </w:r>
      <w:r w:rsidRPr="00145517">
        <w:rPr>
          <w:rFonts w:cstheme="minorHAnsi"/>
          <w:sz w:val="20"/>
          <w:szCs w:val="20"/>
        </w:rPr>
        <w:t xml:space="preserve"> w ogóle nie może realizować swojej funkcji statutowej przy pomocy </w:t>
      </w:r>
      <w:r w:rsidR="00F14002" w:rsidRPr="00145517">
        <w:rPr>
          <w:rFonts w:cstheme="minorHAnsi"/>
          <w:sz w:val="20"/>
          <w:szCs w:val="20"/>
        </w:rPr>
        <w:t>oprogramowania</w:t>
      </w:r>
      <w:r w:rsidRPr="00145517">
        <w:rPr>
          <w:rFonts w:cstheme="minorHAnsi"/>
          <w:sz w:val="20"/>
          <w:szCs w:val="20"/>
        </w:rPr>
        <w:t xml:space="preserve">, lub żadna z funkcji statutowych </w:t>
      </w:r>
      <w:r w:rsidR="00F14002" w:rsidRPr="00145517">
        <w:rPr>
          <w:rFonts w:cstheme="minorHAnsi"/>
          <w:sz w:val="20"/>
          <w:szCs w:val="20"/>
        </w:rPr>
        <w:t xml:space="preserve">Zamawiającego </w:t>
      </w:r>
      <w:r w:rsidRPr="00145517">
        <w:rPr>
          <w:rFonts w:cstheme="minorHAnsi"/>
          <w:sz w:val="20"/>
          <w:szCs w:val="20"/>
        </w:rPr>
        <w:t xml:space="preserve">nie może być w pełni zrealizowana przy pomocy </w:t>
      </w:r>
      <w:r w:rsidR="00F14002" w:rsidRPr="00145517">
        <w:rPr>
          <w:rFonts w:cstheme="minorHAnsi"/>
          <w:sz w:val="20"/>
          <w:szCs w:val="20"/>
        </w:rPr>
        <w:t>oprogramowania</w:t>
      </w:r>
      <w:r w:rsidRPr="00145517">
        <w:rPr>
          <w:rFonts w:cstheme="minorHAnsi"/>
          <w:sz w:val="20"/>
          <w:szCs w:val="20"/>
        </w:rPr>
        <w:t xml:space="preserve"> na skutek ujawnienia się błędu. </w:t>
      </w:r>
      <w:r w:rsidR="00303798" w:rsidRPr="00145517">
        <w:rPr>
          <w:rFonts w:cstheme="minorHAnsi"/>
          <w:sz w:val="20"/>
          <w:szCs w:val="20"/>
        </w:rPr>
        <w:t>b</w:t>
      </w:r>
      <w:r w:rsidRPr="00145517">
        <w:rPr>
          <w:rFonts w:cstheme="minorHAnsi"/>
          <w:sz w:val="20"/>
          <w:szCs w:val="20"/>
        </w:rPr>
        <w:t xml:space="preserve">łąd </w:t>
      </w:r>
      <w:r w:rsidR="00303798" w:rsidRPr="00145517">
        <w:rPr>
          <w:rFonts w:cstheme="minorHAnsi"/>
          <w:sz w:val="20"/>
          <w:szCs w:val="20"/>
        </w:rPr>
        <w:t>p</w:t>
      </w:r>
      <w:r w:rsidRPr="00145517">
        <w:rPr>
          <w:rFonts w:cstheme="minorHAnsi"/>
          <w:sz w:val="20"/>
          <w:szCs w:val="20"/>
        </w:rPr>
        <w:t xml:space="preserve">oważny–oznacza sytuację, w której co najmniej jedna komórka organizacyjna </w:t>
      </w:r>
      <w:r w:rsidR="00F14002" w:rsidRPr="00145517">
        <w:rPr>
          <w:rFonts w:cstheme="minorHAnsi"/>
          <w:sz w:val="20"/>
          <w:szCs w:val="20"/>
        </w:rPr>
        <w:t xml:space="preserve">Zamawiającego </w:t>
      </w:r>
      <w:r w:rsidRPr="00145517">
        <w:rPr>
          <w:rFonts w:cstheme="minorHAnsi"/>
          <w:sz w:val="20"/>
          <w:szCs w:val="20"/>
        </w:rPr>
        <w:t xml:space="preserve">napotyka w </w:t>
      </w:r>
      <w:r w:rsidR="00F14002" w:rsidRPr="00145517">
        <w:rPr>
          <w:rFonts w:cstheme="minorHAnsi"/>
          <w:sz w:val="20"/>
          <w:szCs w:val="20"/>
        </w:rPr>
        <w:t>oprogramowaniu</w:t>
      </w:r>
      <w:r w:rsidRPr="00145517">
        <w:rPr>
          <w:rFonts w:cstheme="minorHAnsi"/>
          <w:sz w:val="20"/>
          <w:szCs w:val="20"/>
        </w:rPr>
        <w:t xml:space="preserve"> na ograniczenia ilościowe lub funkcjonalne uniemożliwiające realizację pełnego zakresu je</w:t>
      </w:r>
      <w:r w:rsidR="00F14002" w:rsidRPr="00145517">
        <w:rPr>
          <w:rFonts w:cstheme="minorHAnsi"/>
          <w:sz w:val="20"/>
          <w:szCs w:val="20"/>
        </w:rPr>
        <w:t>go</w:t>
      </w:r>
      <w:r w:rsidRPr="00145517">
        <w:rPr>
          <w:rFonts w:cstheme="minorHAnsi"/>
          <w:sz w:val="20"/>
          <w:szCs w:val="20"/>
        </w:rPr>
        <w:t xml:space="preserve"> funkcji statutowej przewidzianego do realizacji przy pomocy </w:t>
      </w:r>
      <w:r w:rsidR="00F14002" w:rsidRPr="00145517">
        <w:rPr>
          <w:rFonts w:cstheme="minorHAnsi"/>
          <w:sz w:val="20"/>
          <w:szCs w:val="20"/>
        </w:rPr>
        <w:t>oprogramowania</w:t>
      </w:r>
      <w:r w:rsidRPr="00145517">
        <w:rPr>
          <w:rFonts w:cstheme="minorHAnsi"/>
          <w:sz w:val="20"/>
          <w:szCs w:val="20"/>
        </w:rPr>
        <w:t xml:space="preserve"> na skutek ujawnienia się błędu. </w:t>
      </w:r>
      <w:r w:rsidR="00303798" w:rsidRPr="00145517">
        <w:rPr>
          <w:rFonts w:cstheme="minorHAnsi"/>
          <w:sz w:val="20"/>
          <w:szCs w:val="20"/>
        </w:rPr>
        <w:t>b</w:t>
      </w:r>
      <w:r w:rsidRPr="00145517">
        <w:rPr>
          <w:rFonts w:cstheme="minorHAnsi"/>
          <w:sz w:val="20"/>
          <w:szCs w:val="20"/>
        </w:rPr>
        <w:t xml:space="preserve">łąd </w:t>
      </w:r>
      <w:r w:rsidR="00303798" w:rsidRPr="00145517">
        <w:rPr>
          <w:rFonts w:cstheme="minorHAnsi"/>
          <w:sz w:val="20"/>
          <w:szCs w:val="20"/>
        </w:rPr>
        <w:t>i</w:t>
      </w:r>
      <w:r w:rsidRPr="00145517">
        <w:rPr>
          <w:rFonts w:cstheme="minorHAnsi"/>
          <w:sz w:val="20"/>
          <w:szCs w:val="20"/>
        </w:rPr>
        <w:t xml:space="preserve">nny–oznacza sytuację, w której przeprowadzenie określonych operacji w </w:t>
      </w:r>
      <w:r w:rsidR="00F14002" w:rsidRPr="00145517">
        <w:rPr>
          <w:rFonts w:cstheme="minorHAnsi"/>
          <w:sz w:val="20"/>
          <w:szCs w:val="20"/>
        </w:rPr>
        <w:t>oprogramowaniu</w:t>
      </w:r>
      <w:r w:rsidRPr="00145517">
        <w:rPr>
          <w:rFonts w:cstheme="minorHAnsi"/>
          <w:sz w:val="20"/>
          <w:szCs w:val="20"/>
        </w:rPr>
        <w:t xml:space="preserve"> jest niemożliwe, lub daje niepoprawny rezultat na skutek ujawnienia się błędu, jednak nie uniemożliwia realizacji funkcji statutowych przez komórki organizacyjne lub cał</w:t>
      </w:r>
      <w:r w:rsidR="00F14002" w:rsidRPr="00145517">
        <w:rPr>
          <w:rFonts w:cstheme="minorHAnsi"/>
          <w:sz w:val="20"/>
          <w:szCs w:val="20"/>
        </w:rPr>
        <w:t>ą</w:t>
      </w:r>
      <w:r w:rsidRPr="00145517">
        <w:rPr>
          <w:rFonts w:cstheme="minorHAnsi"/>
          <w:sz w:val="20"/>
          <w:szCs w:val="20"/>
        </w:rPr>
        <w:t xml:space="preserve"> </w:t>
      </w:r>
      <w:r w:rsidR="00F14002" w:rsidRPr="00145517">
        <w:rPr>
          <w:rFonts w:cstheme="minorHAnsi"/>
          <w:sz w:val="20"/>
          <w:szCs w:val="20"/>
        </w:rPr>
        <w:t>organizację Zamawiającego</w:t>
      </w:r>
      <w:r w:rsidRPr="00145517">
        <w:rPr>
          <w:rFonts w:cstheme="minorHAnsi"/>
          <w:sz w:val="20"/>
          <w:szCs w:val="20"/>
        </w:rPr>
        <w:t>).</w:t>
      </w:r>
    </w:p>
    <w:p w14:paraId="4DE891CC" w14:textId="77777777" w:rsidR="001B68D5" w:rsidRPr="00145517" w:rsidRDefault="001A183D">
      <w:pPr>
        <w:pStyle w:val="Akapitzlist"/>
        <w:numPr>
          <w:ilvl w:val="0"/>
          <w:numId w:val="12"/>
        </w:numPr>
        <w:jc w:val="both"/>
        <w:rPr>
          <w:rFonts w:cstheme="minorHAnsi"/>
          <w:color w:val="000000"/>
          <w:sz w:val="20"/>
          <w:szCs w:val="20"/>
        </w:rPr>
      </w:pPr>
      <w:r w:rsidRPr="00145517">
        <w:rPr>
          <w:rFonts w:cstheme="minorHAnsi"/>
          <w:sz w:val="20"/>
          <w:szCs w:val="20"/>
        </w:rPr>
        <w:t>Wykonawca zobowiązany jest do usunięcia błędów w następujących terminach:</w:t>
      </w:r>
    </w:p>
    <w:p w14:paraId="3EAB43DD" w14:textId="51696C22" w:rsidR="00303798" w:rsidRPr="00145517" w:rsidRDefault="00303798" w:rsidP="00B516FD">
      <w:pPr>
        <w:pStyle w:val="Akapitzlist"/>
        <w:numPr>
          <w:ilvl w:val="1"/>
          <w:numId w:val="12"/>
        </w:numPr>
        <w:ind w:left="1276" w:hanging="283"/>
        <w:jc w:val="both"/>
        <w:rPr>
          <w:rFonts w:cstheme="minorHAnsi"/>
          <w:color w:val="000000"/>
          <w:sz w:val="20"/>
          <w:szCs w:val="20"/>
        </w:rPr>
      </w:pPr>
      <w:r w:rsidRPr="00145517">
        <w:rPr>
          <w:rFonts w:cstheme="minorHAnsi"/>
          <w:sz w:val="20"/>
          <w:szCs w:val="20"/>
        </w:rPr>
        <w:t>b</w:t>
      </w:r>
      <w:r w:rsidR="001A183D" w:rsidRPr="00145517">
        <w:rPr>
          <w:rFonts w:cstheme="minorHAnsi"/>
          <w:sz w:val="20"/>
          <w:szCs w:val="20"/>
        </w:rPr>
        <w:t xml:space="preserve">łąd </w:t>
      </w:r>
      <w:r w:rsidRPr="00145517">
        <w:rPr>
          <w:rFonts w:cstheme="minorHAnsi"/>
          <w:sz w:val="20"/>
          <w:szCs w:val="20"/>
        </w:rPr>
        <w:t>k</w:t>
      </w:r>
      <w:r w:rsidR="001A183D" w:rsidRPr="00145517">
        <w:rPr>
          <w:rFonts w:cstheme="minorHAnsi"/>
          <w:sz w:val="20"/>
          <w:szCs w:val="20"/>
        </w:rPr>
        <w:t>rytyczny</w:t>
      </w:r>
      <w:r w:rsidRPr="00145517">
        <w:rPr>
          <w:rFonts w:cstheme="minorHAnsi"/>
          <w:sz w:val="20"/>
          <w:szCs w:val="20"/>
        </w:rPr>
        <w:t xml:space="preserve"> </w:t>
      </w:r>
      <w:r w:rsidR="001A183D" w:rsidRPr="00145517">
        <w:rPr>
          <w:rFonts w:cstheme="minorHAnsi"/>
          <w:sz w:val="20"/>
          <w:szCs w:val="20"/>
        </w:rPr>
        <w:t xml:space="preserve">– </w:t>
      </w:r>
      <w:r w:rsidRPr="00145517">
        <w:rPr>
          <w:rFonts w:cstheme="minorHAnsi"/>
          <w:sz w:val="20"/>
          <w:szCs w:val="20"/>
        </w:rPr>
        <w:t>czas reakcji 24 godziny</w:t>
      </w:r>
      <w:r w:rsidR="001A183D" w:rsidRPr="00145517">
        <w:rPr>
          <w:rFonts w:cstheme="minorHAnsi"/>
          <w:sz w:val="20"/>
          <w:szCs w:val="20"/>
        </w:rPr>
        <w:t xml:space="preserve">, </w:t>
      </w:r>
      <w:r w:rsidRPr="00145517">
        <w:rPr>
          <w:rFonts w:cstheme="minorHAnsi"/>
          <w:sz w:val="20"/>
          <w:szCs w:val="20"/>
        </w:rPr>
        <w:t>czas naprawy 2 dni robocze</w:t>
      </w:r>
    </w:p>
    <w:p w14:paraId="72BDCD3D" w14:textId="0935CCA5" w:rsidR="001B68D5" w:rsidRPr="00145517" w:rsidRDefault="00303798" w:rsidP="00B516FD">
      <w:pPr>
        <w:pStyle w:val="Akapitzlist"/>
        <w:numPr>
          <w:ilvl w:val="1"/>
          <w:numId w:val="12"/>
        </w:numPr>
        <w:ind w:left="1276"/>
        <w:jc w:val="both"/>
        <w:rPr>
          <w:rFonts w:cstheme="minorHAnsi"/>
          <w:color w:val="000000"/>
          <w:sz w:val="20"/>
          <w:szCs w:val="20"/>
        </w:rPr>
      </w:pPr>
      <w:r w:rsidRPr="00145517">
        <w:rPr>
          <w:rFonts w:cstheme="minorHAnsi"/>
          <w:sz w:val="20"/>
          <w:szCs w:val="20"/>
        </w:rPr>
        <w:t>b</w:t>
      </w:r>
      <w:r w:rsidR="001A183D" w:rsidRPr="00145517">
        <w:rPr>
          <w:rFonts w:cstheme="minorHAnsi"/>
          <w:sz w:val="20"/>
          <w:szCs w:val="20"/>
        </w:rPr>
        <w:t xml:space="preserve">łąd </w:t>
      </w:r>
      <w:r w:rsidRPr="00145517">
        <w:rPr>
          <w:rFonts w:cstheme="minorHAnsi"/>
          <w:sz w:val="20"/>
          <w:szCs w:val="20"/>
        </w:rPr>
        <w:t>p</w:t>
      </w:r>
      <w:r w:rsidR="001A183D" w:rsidRPr="00145517">
        <w:rPr>
          <w:rFonts w:cstheme="minorHAnsi"/>
          <w:sz w:val="20"/>
          <w:szCs w:val="20"/>
        </w:rPr>
        <w:t>oważny</w:t>
      </w:r>
      <w:r w:rsidRPr="00145517">
        <w:rPr>
          <w:rFonts w:cstheme="minorHAnsi"/>
          <w:sz w:val="20"/>
          <w:szCs w:val="20"/>
        </w:rPr>
        <w:t xml:space="preserve"> – czas reakcji 24 godziny, czas naprawy 5 dni robocze</w:t>
      </w:r>
    </w:p>
    <w:p w14:paraId="50262CA1" w14:textId="7271790B" w:rsidR="001B68D5" w:rsidRPr="00145517" w:rsidRDefault="001A183D" w:rsidP="00B516FD">
      <w:pPr>
        <w:pStyle w:val="Akapitzlist"/>
        <w:numPr>
          <w:ilvl w:val="1"/>
          <w:numId w:val="12"/>
        </w:numPr>
        <w:ind w:left="1276"/>
        <w:jc w:val="both"/>
        <w:rPr>
          <w:rFonts w:cstheme="minorHAnsi"/>
          <w:color w:val="000000"/>
          <w:sz w:val="20"/>
          <w:szCs w:val="20"/>
        </w:rPr>
      </w:pPr>
      <w:r w:rsidRPr="00145517">
        <w:rPr>
          <w:rFonts w:cstheme="minorHAnsi"/>
          <w:sz w:val="20"/>
          <w:szCs w:val="20"/>
        </w:rPr>
        <w:t xml:space="preserve">Błąd Inny – </w:t>
      </w:r>
      <w:r w:rsidR="00303798" w:rsidRPr="00145517">
        <w:rPr>
          <w:rFonts w:cstheme="minorHAnsi"/>
          <w:sz w:val="20"/>
          <w:szCs w:val="20"/>
        </w:rPr>
        <w:t>czas reakcji 24 godziny, czas naprawy 10 dni roboczych</w:t>
      </w:r>
    </w:p>
    <w:p w14:paraId="07F74C62" w14:textId="250943D5" w:rsidR="00D82AE3" w:rsidRPr="00145517" w:rsidRDefault="001A183D" w:rsidP="008D3FEA">
      <w:pPr>
        <w:pStyle w:val="Akapitzlist"/>
        <w:numPr>
          <w:ilvl w:val="0"/>
          <w:numId w:val="12"/>
        </w:numPr>
        <w:jc w:val="both"/>
        <w:rPr>
          <w:rFonts w:cstheme="minorHAnsi"/>
        </w:rPr>
      </w:pPr>
      <w:r w:rsidRPr="00145517">
        <w:rPr>
          <w:rFonts w:cstheme="minorHAnsi"/>
          <w:sz w:val="20"/>
          <w:szCs w:val="20"/>
        </w:rPr>
        <w:t>W każdym przypadku Zamawiający i Wykonawca mogą uzgodnić inny czas dostarczenia rozwiązania niż określono w warunkach gwarancji. W takim przypadku niezbędne jest potwierdzenie ustalonego terminu w formie pisemnej, faksem lub e-mailem.</w:t>
      </w:r>
    </w:p>
    <w:sectPr w:rsidR="00D82AE3" w:rsidRPr="001455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CD34D" w14:textId="77777777" w:rsidR="00BA751A" w:rsidRDefault="00BA751A" w:rsidP="00AC4CA5">
      <w:pPr>
        <w:spacing w:after="0" w:line="240" w:lineRule="auto"/>
      </w:pPr>
      <w:r>
        <w:separator/>
      </w:r>
    </w:p>
  </w:endnote>
  <w:endnote w:type="continuationSeparator" w:id="0">
    <w:p w14:paraId="4481ECF1" w14:textId="77777777" w:rsidR="00BA751A" w:rsidRDefault="00BA751A" w:rsidP="00AC4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0395" w14:textId="77777777" w:rsidR="00BA751A" w:rsidRDefault="00BA751A" w:rsidP="00AC4CA5">
      <w:pPr>
        <w:spacing w:after="0" w:line="240" w:lineRule="auto"/>
      </w:pPr>
      <w:r>
        <w:separator/>
      </w:r>
    </w:p>
  </w:footnote>
  <w:footnote w:type="continuationSeparator" w:id="0">
    <w:p w14:paraId="3DC5D926" w14:textId="77777777" w:rsidR="00BA751A" w:rsidRDefault="00BA751A" w:rsidP="00AC4C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280"/>
    <w:multiLevelType w:val="hybridMultilevel"/>
    <w:tmpl w:val="6C80E83A"/>
    <w:lvl w:ilvl="0" w:tplc="8580285A">
      <w:start w:val="1"/>
      <w:numFmt w:val="decimal"/>
      <w:lvlText w:val="%1."/>
      <w:lvlJc w:val="left"/>
      <w:pPr>
        <w:ind w:left="360" w:hanging="360"/>
      </w:pPr>
      <w:rPr>
        <w:rFonts w:asciiTheme="minorHAnsi" w:eastAsiaTheme="minorHAnsi" w:hAnsiTheme="minorHAnsi" w:cstheme="minorHAnsi"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5E67350"/>
    <w:multiLevelType w:val="hybridMultilevel"/>
    <w:tmpl w:val="47503BAE"/>
    <w:lvl w:ilvl="0" w:tplc="B57E586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1797C"/>
    <w:multiLevelType w:val="hybridMultilevel"/>
    <w:tmpl w:val="BEBCEC54"/>
    <w:lvl w:ilvl="0" w:tplc="FFFFFFFF">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83308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8E5351B"/>
    <w:multiLevelType w:val="hybridMultilevel"/>
    <w:tmpl w:val="9F448CE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43349A"/>
    <w:multiLevelType w:val="hybridMultilevel"/>
    <w:tmpl w:val="7FECF7B4"/>
    <w:lvl w:ilvl="0" w:tplc="FFFFFFFF">
      <w:start w:val="1"/>
      <w:numFmt w:val="decimal"/>
      <w:lvlText w:val="%1."/>
      <w:lvlJc w:val="left"/>
      <w:pPr>
        <w:ind w:left="360" w:hanging="360"/>
      </w:pPr>
      <w:rPr>
        <w:rFonts w:asciiTheme="minorHAnsi" w:eastAsiaTheme="minorHAnsi" w:hAnsiTheme="minorHAnsi" w:cstheme="minorHAnsi"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1B2F0DFE"/>
    <w:multiLevelType w:val="hybridMultilevel"/>
    <w:tmpl w:val="9F448CE4"/>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FF479C5"/>
    <w:multiLevelType w:val="hybridMultilevel"/>
    <w:tmpl w:val="8876AFE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E576EE"/>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5875BE6"/>
    <w:multiLevelType w:val="hybridMultilevel"/>
    <w:tmpl w:val="EB1416E8"/>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6AC3B63"/>
    <w:multiLevelType w:val="hybridMultilevel"/>
    <w:tmpl w:val="7FECF7B4"/>
    <w:lvl w:ilvl="0" w:tplc="35A6993A">
      <w:start w:val="1"/>
      <w:numFmt w:val="decimal"/>
      <w:lvlText w:val="%1."/>
      <w:lvlJc w:val="left"/>
      <w:pPr>
        <w:ind w:left="360" w:hanging="360"/>
      </w:pPr>
      <w:rPr>
        <w:rFonts w:asciiTheme="minorHAnsi" w:eastAsiaTheme="minorHAnsi" w:hAnsiTheme="minorHAnsi" w:cstheme="minorHAnsi"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2BB91184"/>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2C14286E"/>
    <w:multiLevelType w:val="hybridMultilevel"/>
    <w:tmpl w:val="0B32E696"/>
    <w:lvl w:ilvl="0" w:tplc="CCAC9132">
      <w:start w:val="1"/>
      <w:numFmt w:val="decimal"/>
      <w:lvlText w:val="%1."/>
      <w:lvlJc w:val="left"/>
      <w:pPr>
        <w:ind w:left="36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E163010"/>
    <w:multiLevelType w:val="hybridMultilevel"/>
    <w:tmpl w:val="0D26BEBC"/>
    <w:lvl w:ilvl="0" w:tplc="FFFFFFFF">
      <w:start w:val="1"/>
      <w:numFmt w:val="decimal"/>
      <w:lvlText w:val="%1."/>
      <w:lvlJc w:val="left"/>
      <w:pPr>
        <w:ind w:left="360" w:hanging="360"/>
      </w:pPr>
      <w:rPr>
        <w:rFonts w:asciiTheme="minorHAnsi" w:eastAsiaTheme="minorHAnsi" w:hAnsiTheme="minorHAnsi" w:cstheme="minorHAnsi" w:hint="default"/>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nsid w:val="2E4706C2"/>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3CB2D7B"/>
    <w:multiLevelType w:val="hybridMultilevel"/>
    <w:tmpl w:val="CE7ADA2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98612B9"/>
    <w:multiLevelType w:val="hybridMultilevel"/>
    <w:tmpl w:val="D8ACC9C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1061AD"/>
    <w:multiLevelType w:val="hybridMultilevel"/>
    <w:tmpl w:val="D8ACC9C8"/>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92027A6"/>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1DF308B"/>
    <w:multiLevelType w:val="hybridMultilevel"/>
    <w:tmpl w:val="18F6014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4B3CEC"/>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5916C98"/>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5A32687D"/>
    <w:multiLevelType w:val="hybridMultilevel"/>
    <w:tmpl w:val="9F448CE4"/>
    <w:lvl w:ilvl="0" w:tplc="FFFFFFFF">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7461B1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BD149E1"/>
    <w:multiLevelType w:val="hybridMultilevel"/>
    <w:tmpl w:val="824C0CDE"/>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46120F"/>
    <w:multiLevelType w:val="hybridMultilevel"/>
    <w:tmpl w:val="45A651F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
  </w:num>
  <w:num w:numId="3">
    <w:abstractNumId w:val="10"/>
  </w:num>
  <w:num w:numId="4">
    <w:abstractNumId w:val="8"/>
  </w:num>
  <w:num w:numId="5">
    <w:abstractNumId w:val="18"/>
  </w:num>
  <w:num w:numId="6">
    <w:abstractNumId w:val="0"/>
  </w:num>
  <w:num w:numId="7">
    <w:abstractNumId w:val="3"/>
  </w:num>
  <w:num w:numId="8">
    <w:abstractNumId w:val="24"/>
  </w:num>
  <w:num w:numId="9">
    <w:abstractNumId w:val="21"/>
  </w:num>
  <w:num w:numId="10">
    <w:abstractNumId w:val="23"/>
  </w:num>
  <w:num w:numId="11">
    <w:abstractNumId w:val="9"/>
  </w:num>
  <w:num w:numId="12">
    <w:abstractNumId w:val="12"/>
  </w:num>
  <w:num w:numId="13">
    <w:abstractNumId w:val="20"/>
  </w:num>
  <w:num w:numId="14">
    <w:abstractNumId w:val="19"/>
  </w:num>
  <w:num w:numId="15">
    <w:abstractNumId w:val="25"/>
  </w:num>
  <w:num w:numId="16">
    <w:abstractNumId w:val="7"/>
  </w:num>
  <w:num w:numId="17">
    <w:abstractNumId w:val="15"/>
  </w:num>
  <w:num w:numId="18">
    <w:abstractNumId w:val="17"/>
  </w:num>
  <w:num w:numId="19">
    <w:abstractNumId w:val="14"/>
  </w:num>
  <w:num w:numId="20">
    <w:abstractNumId w:val="11"/>
  </w:num>
  <w:num w:numId="21">
    <w:abstractNumId w:val="13"/>
  </w:num>
  <w:num w:numId="22">
    <w:abstractNumId w:val="5"/>
  </w:num>
  <w:num w:numId="23">
    <w:abstractNumId w:val="22"/>
  </w:num>
  <w:num w:numId="24">
    <w:abstractNumId w:val="6"/>
  </w:num>
  <w:num w:numId="25">
    <w:abstractNumId w:val="4"/>
  </w:num>
  <w:num w:numId="26">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4B"/>
    <w:rsid w:val="000062DF"/>
    <w:rsid w:val="000142C6"/>
    <w:rsid w:val="0002216D"/>
    <w:rsid w:val="00024E76"/>
    <w:rsid w:val="00027FB1"/>
    <w:rsid w:val="000365D1"/>
    <w:rsid w:val="0003756D"/>
    <w:rsid w:val="000404A3"/>
    <w:rsid w:val="00041A85"/>
    <w:rsid w:val="000443D2"/>
    <w:rsid w:val="00044E4A"/>
    <w:rsid w:val="00074A30"/>
    <w:rsid w:val="0007658C"/>
    <w:rsid w:val="00092284"/>
    <w:rsid w:val="0009310F"/>
    <w:rsid w:val="00094869"/>
    <w:rsid w:val="000961DB"/>
    <w:rsid w:val="000B6D7D"/>
    <w:rsid w:val="000C4FDB"/>
    <w:rsid w:val="000D4E54"/>
    <w:rsid w:val="000D7092"/>
    <w:rsid w:val="000E3483"/>
    <w:rsid w:val="000E5EAE"/>
    <w:rsid w:val="000E79F9"/>
    <w:rsid w:val="000F1145"/>
    <w:rsid w:val="0010216F"/>
    <w:rsid w:val="00102C44"/>
    <w:rsid w:val="00106B48"/>
    <w:rsid w:val="00107E32"/>
    <w:rsid w:val="00110C13"/>
    <w:rsid w:val="00114A10"/>
    <w:rsid w:val="001204D4"/>
    <w:rsid w:val="001242FF"/>
    <w:rsid w:val="00130AC6"/>
    <w:rsid w:val="00134A22"/>
    <w:rsid w:val="0014010B"/>
    <w:rsid w:val="00141367"/>
    <w:rsid w:val="001427C0"/>
    <w:rsid w:val="001439D2"/>
    <w:rsid w:val="00144977"/>
    <w:rsid w:val="00145517"/>
    <w:rsid w:val="0015785D"/>
    <w:rsid w:val="001579C9"/>
    <w:rsid w:val="001704AB"/>
    <w:rsid w:val="001731D0"/>
    <w:rsid w:val="0017484B"/>
    <w:rsid w:val="00175699"/>
    <w:rsid w:val="00183D0E"/>
    <w:rsid w:val="00184600"/>
    <w:rsid w:val="00194052"/>
    <w:rsid w:val="001951AE"/>
    <w:rsid w:val="00196DCD"/>
    <w:rsid w:val="001A183D"/>
    <w:rsid w:val="001A493C"/>
    <w:rsid w:val="001A50FC"/>
    <w:rsid w:val="001A5D51"/>
    <w:rsid w:val="001B68D5"/>
    <w:rsid w:val="001C06B0"/>
    <w:rsid w:val="001C2E2E"/>
    <w:rsid w:val="001C51DA"/>
    <w:rsid w:val="001D5B8B"/>
    <w:rsid w:val="001E60F5"/>
    <w:rsid w:val="001F0DCA"/>
    <w:rsid w:val="002114FE"/>
    <w:rsid w:val="00227661"/>
    <w:rsid w:val="00235BC7"/>
    <w:rsid w:val="00236CB8"/>
    <w:rsid w:val="0024586C"/>
    <w:rsid w:val="00250170"/>
    <w:rsid w:val="002512CC"/>
    <w:rsid w:val="00257DB0"/>
    <w:rsid w:val="0026237B"/>
    <w:rsid w:val="0026493F"/>
    <w:rsid w:val="002726C5"/>
    <w:rsid w:val="002826C6"/>
    <w:rsid w:val="0028519B"/>
    <w:rsid w:val="00285805"/>
    <w:rsid w:val="00286E27"/>
    <w:rsid w:val="002930E5"/>
    <w:rsid w:val="002A021B"/>
    <w:rsid w:val="002A17CC"/>
    <w:rsid w:val="002A1E87"/>
    <w:rsid w:val="002B05CB"/>
    <w:rsid w:val="002B5C54"/>
    <w:rsid w:val="002C344B"/>
    <w:rsid w:val="002C462C"/>
    <w:rsid w:val="002C5757"/>
    <w:rsid w:val="002E645F"/>
    <w:rsid w:val="002F4798"/>
    <w:rsid w:val="002F6145"/>
    <w:rsid w:val="002F6DAA"/>
    <w:rsid w:val="00301D9C"/>
    <w:rsid w:val="00302F6B"/>
    <w:rsid w:val="00303798"/>
    <w:rsid w:val="003037E0"/>
    <w:rsid w:val="00303BD0"/>
    <w:rsid w:val="0030409B"/>
    <w:rsid w:val="00306ACA"/>
    <w:rsid w:val="003122E1"/>
    <w:rsid w:val="00314263"/>
    <w:rsid w:val="0032020F"/>
    <w:rsid w:val="00320FE4"/>
    <w:rsid w:val="003306EF"/>
    <w:rsid w:val="00336717"/>
    <w:rsid w:val="00337E4F"/>
    <w:rsid w:val="00340AC5"/>
    <w:rsid w:val="00340B54"/>
    <w:rsid w:val="00342776"/>
    <w:rsid w:val="00350DA6"/>
    <w:rsid w:val="00354E0F"/>
    <w:rsid w:val="00362935"/>
    <w:rsid w:val="00364A6A"/>
    <w:rsid w:val="00367CB5"/>
    <w:rsid w:val="003729DE"/>
    <w:rsid w:val="003772D8"/>
    <w:rsid w:val="00377CBA"/>
    <w:rsid w:val="003808F5"/>
    <w:rsid w:val="0038157F"/>
    <w:rsid w:val="00393CD6"/>
    <w:rsid w:val="00394A53"/>
    <w:rsid w:val="003A2A4A"/>
    <w:rsid w:val="003A43B0"/>
    <w:rsid w:val="003A7992"/>
    <w:rsid w:val="003A7D20"/>
    <w:rsid w:val="003B486E"/>
    <w:rsid w:val="003B619C"/>
    <w:rsid w:val="003D1FA3"/>
    <w:rsid w:val="003D4569"/>
    <w:rsid w:val="003E1F09"/>
    <w:rsid w:val="003E2B8A"/>
    <w:rsid w:val="003E504A"/>
    <w:rsid w:val="003F4190"/>
    <w:rsid w:val="003F6EB3"/>
    <w:rsid w:val="00407257"/>
    <w:rsid w:val="00407902"/>
    <w:rsid w:val="00417E2D"/>
    <w:rsid w:val="00420805"/>
    <w:rsid w:val="00426150"/>
    <w:rsid w:val="00426AF4"/>
    <w:rsid w:val="0043709E"/>
    <w:rsid w:val="00455B5D"/>
    <w:rsid w:val="0046058F"/>
    <w:rsid w:val="00461021"/>
    <w:rsid w:val="00471F33"/>
    <w:rsid w:val="004751CE"/>
    <w:rsid w:val="004770F7"/>
    <w:rsid w:val="00477961"/>
    <w:rsid w:val="004805D5"/>
    <w:rsid w:val="00490B21"/>
    <w:rsid w:val="00491146"/>
    <w:rsid w:val="00492556"/>
    <w:rsid w:val="00496A25"/>
    <w:rsid w:val="004972D5"/>
    <w:rsid w:val="004A0E18"/>
    <w:rsid w:val="004A4304"/>
    <w:rsid w:val="004B6165"/>
    <w:rsid w:val="004C6308"/>
    <w:rsid w:val="004E6D1F"/>
    <w:rsid w:val="004E6EF2"/>
    <w:rsid w:val="004E736C"/>
    <w:rsid w:val="004E799E"/>
    <w:rsid w:val="005013FD"/>
    <w:rsid w:val="0051035B"/>
    <w:rsid w:val="0051335F"/>
    <w:rsid w:val="00533C26"/>
    <w:rsid w:val="00536839"/>
    <w:rsid w:val="005432C4"/>
    <w:rsid w:val="00543465"/>
    <w:rsid w:val="0054587B"/>
    <w:rsid w:val="00545E12"/>
    <w:rsid w:val="005503E7"/>
    <w:rsid w:val="00552074"/>
    <w:rsid w:val="00553AB8"/>
    <w:rsid w:val="00553F75"/>
    <w:rsid w:val="00557357"/>
    <w:rsid w:val="00564232"/>
    <w:rsid w:val="005646D9"/>
    <w:rsid w:val="005652D7"/>
    <w:rsid w:val="00571030"/>
    <w:rsid w:val="005751B0"/>
    <w:rsid w:val="00580129"/>
    <w:rsid w:val="00580E22"/>
    <w:rsid w:val="0059239A"/>
    <w:rsid w:val="00596C2F"/>
    <w:rsid w:val="005A5081"/>
    <w:rsid w:val="005B5777"/>
    <w:rsid w:val="005C1BB8"/>
    <w:rsid w:val="005C6B57"/>
    <w:rsid w:val="005C7001"/>
    <w:rsid w:val="005D5421"/>
    <w:rsid w:val="005E5410"/>
    <w:rsid w:val="005E5DE3"/>
    <w:rsid w:val="005F12A1"/>
    <w:rsid w:val="005F1C9F"/>
    <w:rsid w:val="006001A9"/>
    <w:rsid w:val="00600E9C"/>
    <w:rsid w:val="0060215A"/>
    <w:rsid w:val="006027C6"/>
    <w:rsid w:val="00603ADA"/>
    <w:rsid w:val="00615C23"/>
    <w:rsid w:val="00620006"/>
    <w:rsid w:val="00630100"/>
    <w:rsid w:val="006375EE"/>
    <w:rsid w:val="00641A5D"/>
    <w:rsid w:val="00651A96"/>
    <w:rsid w:val="006531EE"/>
    <w:rsid w:val="006553B4"/>
    <w:rsid w:val="00666138"/>
    <w:rsid w:val="0067159A"/>
    <w:rsid w:val="00671F81"/>
    <w:rsid w:val="00674BFE"/>
    <w:rsid w:val="006953A8"/>
    <w:rsid w:val="006B7998"/>
    <w:rsid w:val="006C24B8"/>
    <w:rsid w:val="006C3B57"/>
    <w:rsid w:val="006D518B"/>
    <w:rsid w:val="006E2094"/>
    <w:rsid w:val="006E3D6E"/>
    <w:rsid w:val="006E3DE0"/>
    <w:rsid w:val="006F24F7"/>
    <w:rsid w:val="006F2ADA"/>
    <w:rsid w:val="006F4887"/>
    <w:rsid w:val="006F6D01"/>
    <w:rsid w:val="0070510D"/>
    <w:rsid w:val="00705874"/>
    <w:rsid w:val="007246BA"/>
    <w:rsid w:val="0073496B"/>
    <w:rsid w:val="00735122"/>
    <w:rsid w:val="0074040D"/>
    <w:rsid w:val="007412E9"/>
    <w:rsid w:val="00750F5B"/>
    <w:rsid w:val="00751685"/>
    <w:rsid w:val="00753091"/>
    <w:rsid w:val="00765425"/>
    <w:rsid w:val="00766517"/>
    <w:rsid w:val="00770EA2"/>
    <w:rsid w:val="0077527F"/>
    <w:rsid w:val="007814DE"/>
    <w:rsid w:val="007835E2"/>
    <w:rsid w:val="00784D76"/>
    <w:rsid w:val="0078591B"/>
    <w:rsid w:val="007A3408"/>
    <w:rsid w:val="007B12B3"/>
    <w:rsid w:val="007B25B9"/>
    <w:rsid w:val="007B3AE5"/>
    <w:rsid w:val="007C2416"/>
    <w:rsid w:val="007C52A0"/>
    <w:rsid w:val="007D15D6"/>
    <w:rsid w:val="007D4E4B"/>
    <w:rsid w:val="007D6B3B"/>
    <w:rsid w:val="007E0818"/>
    <w:rsid w:val="007E4E9A"/>
    <w:rsid w:val="007E5377"/>
    <w:rsid w:val="007E7A41"/>
    <w:rsid w:val="007F0337"/>
    <w:rsid w:val="007F0E63"/>
    <w:rsid w:val="007F55A3"/>
    <w:rsid w:val="00800421"/>
    <w:rsid w:val="00804257"/>
    <w:rsid w:val="00807369"/>
    <w:rsid w:val="00816038"/>
    <w:rsid w:val="00816727"/>
    <w:rsid w:val="0082593A"/>
    <w:rsid w:val="008336D1"/>
    <w:rsid w:val="00836288"/>
    <w:rsid w:val="00840F24"/>
    <w:rsid w:val="008412B3"/>
    <w:rsid w:val="00841695"/>
    <w:rsid w:val="008430AA"/>
    <w:rsid w:val="008524FC"/>
    <w:rsid w:val="00854DEF"/>
    <w:rsid w:val="0086409A"/>
    <w:rsid w:val="0086577D"/>
    <w:rsid w:val="008754AF"/>
    <w:rsid w:val="00877002"/>
    <w:rsid w:val="00885454"/>
    <w:rsid w:val="0088676E"/>
    <w:rsid w:val="00887693"/>
    <w:rsid w:val="008947A7"/>
    <w:rsid w:val="008957A2"/>
    <w:rsid w:val="00896BDF"/>
    <w:rsid w:val="008B67FF"/>
    <w:rsid w:val="008B7C15"/>
    <w:rsid w:val="008D1212"/>
    <w:rsid w:val="008D18AB"/>
    <w:rsid w:val="008D1EAB"/>
    <w:rsid w:val="008D3FEA"/>
    <w:rsid w:val="008D74B2"/>
    <w:rsid w:val="008D7A00"/>
    <w:rsid w:val="008D7BD0"/>
    <w:rsid w:val="008E1449"/>
    <w:rsid w:val="008E2865"/>
    <w:rsid w:val="008E3A25"/>
    <w:rsid w:val="008E5494"/>
    <w:rsid w:val="008E5916"/>
    <w:rsid w:val="008F534B"/>
    <w:rsid w:val="008F6288"/>
    <w:rsid w:val="00910893"/>
    <w:rsid w:val="00912DDD"/>
    <w:rsid w:val="00914BA2"/>
    <w:rsid w:val="009155B4"/>
    <w:rsid w:val="0091628A"/>
    <w:rsid w:val="00916ED5"/>
    <w:rsid w:val="00923A2D"/>
    <w:rsid w:val="0093623F"/>
    <w:rsid w:val="0094544D"/>
    <w:rsid w:val="00951DD4"/>
    <w:rsid w:val="00954AB9"/>
    <w:rsid w:val="009578DB"/>
    <w:rsid w:val="00962870"/>
    <w:rsid w:val="00963F42"/>
    <w:rsid w:val="0097091A"/>
    <w:rsid w:val="00971845"/>
    <w:rsid w:val="0097201C"/>
    <w:rsid w:val="009771B5"/>
    <w:rsid w:val="009868A8"/>
    <w:rsid w:val="00986A1C"/>
    <w:rsid w:val="009A5273"/>
    <w:rsid w:val="009B75AA"/>
    <w:rsid w:val="009C218C"/>
    <w:rsid w:val="009C271A"/>
    <w:rsid w:val="009C42AE"/>
    <w:rsid w:val="009C5D3B"/>
    <w:rsid w:val="009D00D1"/>
    <w:rsid w:val="009D521C"/>
    <w:rsid w:val="009D7C59"/>
    <w:rsid w:val="009E2CDD"/>
    <w:rsid w:val="009E6745"/>
    <w:rsid w:val="009E78A7"/>
    <w:rsid w:val="009F647E"/>
    <w:rsid w:val="00A00457"/>
    <w:rsid w:val="00A02ED8"/>
    <w:rsid w:val="00A032FA"/>
    <w:rsid w:val="00A13682"/>
    <w:rsid w:val="00A1718C"/>
    <w:rsid w:val="00A214B2"/>
    <w:rsid w:val="00A225B9"/>
    <w:rsid w:val="00A242CE"/>
    <w:rsid w:val="00A308AD"/>
    <w:rsid w:val="00A407CE"/>
    <w:rsid w:val="00A42330"/>
    <w:rsid w:val="00A504EF"/>
    <w:rsid w:val="00A5060A"/>
    <w:rsid w:val="00A50613"/>
    <w:rsid w:val="00A50EDD"/>
    <w:rsid w:val="00A52E4B"/>
    <w:rsid w:val="00A633B3"/>
    <w:rsid w:val="00A67C15"/>
    <w:rsid w:val="00A72DCE"/>
    <w:rsid w:val="00A81FF3"/>
    <w:rsid w:val="00A824A2"/>
    <w:rsid w:val="00A852C9"/>
    <w:rsid w:val="00A85B0B"/>
    <w:rsid w:val="00A94E27"/>
    <w:rsid w:val="00A958AF"/>
    <w:rsid w:val="00A9601B"/>
    <w:rsid w:val="00AA0D4A"/>
    <w:rsid w:val="00AA4EEF"/>
    <w:rsid w:val="00AB6EA4"/>
    <w:rsid w:val="00AC2186"/>
    <w:rsid w:val="00AC4CA5"/>
    <w:rsid w:val="00AC69E2"/>
    <w:rsid w:val="00AF2F7C"/>
    <w:rsid w:val="00AF35F6"/>
    <w:rsid w:val="00AF5218"/>
    <w:rsid w:val="00AF5EA4"/>
    <w:rsid w:val="00B0432D"/>
    <w:rsid w:val="00B139C5"/>
    <w:rsid w:val="00B15AAA"/>
    <w:rsid w:val="00B32463"/>
    <w:rsid w:val="00B34C7F"/>
    <w:rsid w:val="00B358BF"/>
    <w:rsid w:val="00B36432"/>
    <w:rsid w:val="00B36670"/>
    <w:rsid w:val="00B47BB6"/>
    <w:rsid w:val="00B5154F"/>
    <w:rsid w:val="00B516FD"/>
    <w:rsid w:val="00B6329F"/>
    <w:rsid w:val="00B82D5E"/>
    <w:rsid w:val="00B853B1"/>
    <w:rsid w:val="00BA0D8A"/>
    <w:rsid w:val="00BA16C4"/>
    <w:rsid w:val="00BA2DC3"/>
    <w:rsid w:val="00BA3B02"/>
    <w:rsid w:val="00BA751A"/>
    <w:rsid w:val="00BC38C8"/>
    <w:rsid w:val="00BD12CE"/>
    <w:rsid w:val="00BD3A76"/>
    <w:rsid w:val="00BD3DCD"/>
    <w:rsid w:val="00BF094F"/>
    <w:rsid w:val="00BF4EE1"/>
    <w:rsid w:val="00BF4FFC"/>
    <w:rsid w:val="00BF5FDC"/>
    <w:rsid w:val="00C01421"/>
    <w:rsid w:val="00C0459B"/>
    <w:rsid w:val="00C05D61"/>
    <w:rsid w:val="00C077E0"/>
    <w:rsid w:val="00C15559"/>
    <w:rsid w:val="00C23F32"/>
    <w:rsid w:val="00C2582F"/>
    <w:rsid w:val="00C308D4"/>
    <w:rsid w:val="00C3374C"/>
    <w:rsid w:val="00C34E7E"/>
    <w:rsid w:val="00C37926"/>
    <w:rsid w:val="00C413F2"/>
    <w:rsid w:val="00C42898"/>
    <w:rsid w:val="00C435E6"/>
    <w:rsid w:val="00C46F5D"/>
    <w:rsid w:val="00C66428"/>
    <w:rsid w:val="00C821BC"/>
    <w:rsid w:val="00C82305"/>
    <w:rsid w:val="00C8762E"/>
    <w:rsid w:val="00C94CAB"/>
    <w:rsid w:val="00C97F3B"/>
    <w:rsid w:val="00CA306D"/>
    <w:rsid w:val="00CA70AA"/>
    <w:rsid w:val="00CC1CBE"/>
    <w:rsid w:val="00CC618F"/>
    <w:rsid w:val="00CD3AF6"/>
    <w:rsid w:val="00CE0288"/>
    <w:rsid w:val="00CF54D5"/>
    <w:rsid w:val="00D101A2"/>
    <w:rsid w:val="00D1424D"/>
    <w:rsid w:val="00D14C4D"/>
    <w:rsid w:val="00D24895"/>
    <w:rsid w:val="00D26426"/>
    <w:rsid w:val="00D33601"/>
    <w:rsid w:val="00D40D8B"/>
    <w:rsid w:val="00D41E74"/>
    <w:rsid w:val="00D46A68"/>
    <w:rsid w:val="00D518D5"/>
    <w:rsid w:val="00D53C3D"/>
    <w:rsid w:val="00D56212"/>
    <w:rsid w:val="00D62BB9"/>
    <w:rsid w:val="00D63BA2"/>
    <w:rsid w:val="00D67EB0"/>
    <w:rsid w:val="00D75182"/>
    <w:rsid w:val="00D82AE3"/>
    <w:rsid w:val="00D903A0"/>
    <w:rsid w:val="00D907D5"/>
    <w:rsid w:val="00DA0267"/>
    <w:rsid w:val="00DA6D51"/>
    <w:rsid w:val="00DA7A74"/>
    <w:rsid w:val="00DB7EF9"/>
    <w:rsid w:val="00DC2FD4"/>
    <w:rsid w:val="00DE1B0A"/>
    <w:rsid w:val="00DE3A7C"/>
    <w:rsid w:val="00DF3CEC"/>
    <w:rsid w:val="00DF7D50"/>
    <w:rsid w:val="00E0037D"/>
    <w:rsid w:val="00E0579D"/>
    <w:rsid w:val="00E06376"/>
    <w:rsid w:val="00E13352"/>
    <w:rsid w:val="00E14302"/>
    <w:rsid w:val="00E17DF6"/>
    <w:rsid w:val="00E20748"/>
    <w:rsid w:val="00E20D61"/>
    <w:rsid w:val="00E212D9"/>
    <w:rsid w:val="00E21976"/>
    <w:rsid w:val="00E22382"/>
    <w:rsid w:val="00E33868"/>
    <w:rsid w:val="00E34146"/>
    <w:rsid w:val="00E355F3"/>
    <w:rsid w:val="00E6125C"/>
    <w:rsid w:val="00E62EFB"/>
    <w:rsid w:val="00E6437B"/>
    <w:rsid w:val="00E71D9F"/>
    <w:rsid w:val="00E801DF"/>
    <w:rsid w:val="00E808F3"/>
    <w:rsid w:val="00E81A18"/>
    <w:rsid w:val="00E81B65"/>
    <w:rsid w:val="00E842E1"/>
    <w:rsid w:val="00E859DA"/>
    <w:rsid w:val="00E9261A"/>
    <w:rsid w:val="00E9758D"/>
    <w:rsid w:val="00EA0D90"/>
    <w:rsid w:val="00EA2F5E"/>
    <w:rsid w:val="00EA71F5"/>
    <w:rsid w:val="00EB3DFF"/>
    <w:rsid w:val="00EB4EFA"/>
    <w:rsid w:val="00EC1A03"/>
    <w:rsid w:val="00ED51F2"/>
    <w:rsid w:val="00ED69F7"/>
    <w:rsid w:val="00ED76F2"/>
    <w:rsid w:val="00EE0477"/>
    <w:rsid w:val="00EE786F"/>
    <w:rsid w:val="00EF3524"/>
    <w:rsid w:val="00EF4233"/>
    <w:rsid w:val="00EF7AF1"/>
    <w:rsid w:val="00F10708"/>
    <w:rsid w:val="00F11586"/>
    <w:rsid w:val="00F125CE"/>
    <w:rsid w:val="00F14002"/>
    <w:rsid w:val="00F2379B"/>
    <w:rsid w:val="00F27CA4"/>
    <w:rsid w:val="00F31E55"/>
    <w:rsid w:val="00F32DD1"/>
    <w:rsid w:val="00F377FE"/>
    <w:rsid w:val="00F42E9D"/>
    <w:rsid w:val="00F52E08"/>
    <w:rsid w:val="00F62F9D"/>
    <w:rsid w:val="00F66750"/>
    <w:rsid w:val="00F7286A"/>
    <w:rsid w:val="00F7366F"/>
    <w:rsid w:val="00F75C3F"/>
    <w:rsid w:val="00F80525"/>
    <w:rsid w:val="00F84EB4"/>
    <w:rsid w:val="00F8500F"/>
    <w:rsid w:val="00F87FCE"/>
    <w:rsid w:val="00F91BE0"/>
    <w:rsid w:val="00FA036D"/>
    <w:rsid w:val="00FA0991"/>
    <w:rsid w:val="00FA61BD"/>
    <w:rsid w:val="00FB0602"/>
    <w:rsid w:val="00FD5E7C"/>
    <w:rsid w:val="00FF1A5E"/>
    <w:rsid w:val="00FF1F0F"/>
    <w:rsid w:val="00FF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45D3"/>
  <w15:chartTrackingRefBased/>
  <w15:docId w15:val="{17D41033-0137-442A-B63E-382209AD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344B"/>
    <w:pPr>
      <w:spacing w:after="160" w:line="256" w:lineRule="auto"/>
      <w:ind w:left="0" w:firstLine="0"/>
      <w:jc w:val="left"/>
    </w:pPr>
  </w:style>
  <w:style w:type="paragraph" w:styleId="Nagwek1">
    <w:name w:val="heading 1"/>
    <w:basedOn w:val="Normalny"/>
    <w:next w:val="Normalny"/>
    <w:link w:val="Nagwek1Znak"/>
    <w:uiPriority w:val="9"/>
    <w:qFormat/>
    <w:rsid w:val="002C344B"/>
    <w:pPr>
      <w:keepNext/>
      <w:keepLines/>
      <w:spacing w:before="240" w:after="0"/>
      <w:outlineLvl w:val="0"/>
    </w:pPr>
    <w:rPr>
      <w:rFonts w:ascii="Arial" w:eastAsiaTheme="majorEastAsia" w:hAnsi="Arial" w:cstheme="majorBidi"/>
      <w:b/>
      <w:sz w:val="24"/>
      <w:szCs w:val="32"/>
      <w:u w:val="single"/>
    </w:rPr>
  </w:style>
  <w:style w:type="paragraph" w:styleId="Nagwek2">
    <w:name w:val="heading 2"/>
    <w:basedOn w:val="Normalny"/>
    <w:next w:val="Normalny"/>
    <w:link w:val="Nagwek2Znak"/>
    <w:uiPriority w:val="9"/>
    <w:unhideWhenUsed/>
    <w:qFormat/>
    <w:rsid w:val="002C344B"/>
    <w:pPr>
      <w:keepNext/>
      <w:keepLines/>
      <w:spacing w:before="40" w:after="0"/>
      <w:outlineLvl w:val="1"/>
    </w:pPr>
    <w:rPr>
      <w:rFonts w:ascii="Arial" w:eastAsiaTheme="majorEastAsia" w:hAnsi="Arial" w:cstheme="majorBidi"/>
      <w:b/>
      <w:i/>
      <w:szCs w:val="26"/>
    </w:rPr>
  </w:style>
  <w:style w:type="paragraph" w:styleId="Nagwek3">
    <w:name w:val="heading 3"/>
    <w:basedOn w:val="Normalny"/>
    <w:next w:val="Normalny"/>
    <w:link w:val="Nagwek3Znak"/>
    <w:uiPriority w:val="9"/>
    <w:unhideWhenUsed/>
    <w:qFormat/>
    <w:rsid w:val="002C34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344B"/>
    <w:rPr>
      <w:rFonts w:ascii="Arial" w:eastAsiaTheme="majorEastAsia" w:hAnsi="Arial" w:cstheme="majorBidi"/>
      <w:b/>
      <w:sz w:val="24"/>
      <w:szCs w:val="32"/>
      <w:u w:val="single"/>
    </w:rPr>
  </w:style>
  <w:style w:type="character" w:customStyle="1" w:styleId="Nagwek2Znak">
    <w:name w:val="Nagłówek 2 Znak"/>
    <w:basedOn w:val="Domylnaczcionkaakapitu"/>
    <w:link w:val="Nagwek2"/>
    <w:uiPriority w:val="9"/>
    <w:rsid w:val="002C344B"/>
    <w:rPr>
      <w:rFonts w:ascii="Arial" w:eastAsiaTheme="majorEastAsia" w:hAnsi="Arial" w:cstheme="majorBidi"/>
      <w:b/>
      <w:i/>
      <w:szCs w:val="26"/>
    </w:rPr>
  </w:style>
  <w:style w:type="character" w:customStyle="1" w:styleId="Nagwek3Znak">
    <w:name w:val="Nagłówek 3 Znak"/>
    <w:basedOn w:val="Domylnaczcionkaakapitu"/>
    <w:link w:val="Nagwek3"/>
    <w:uiPriority w:val="9"/>
    <w:rsid w:val="002C344B"/>
    <w:rPr>
      <w:rFonts w:asciiTheme="majorHAnsi" w:eastAsiaTheme="majorEastAsia" w:hAnsiTheme="majorHAnsi" w:cstheme="majorBidi"/>
      <w:color w:val="1F3763" w:themeColor="accent1" w:themeShade="7F"/>
      <w:sz w:val="24"/>
      <w:szCs w:val="24"/>
    </w:rPr>
  </w:style>
  <w:style w:type="character" w:styleId="Hipercze">
    <w:name w:val="Hyperlink"/>
    <w:basedOn w:val="Domylnaczcionkaakapitu"/>
    <w:uiPriority w:val="99"/>
    <w:unhideWhenUsed/>
    <w:rsid w:val="002C344B"/>
    <w:rPr>
      <w:color w:val="0563C1" w:themeColor="hyperlink"/>
      <w:u w:val="single"/>
    </w:rPr>
  </w:style>
  <w:style w:type="paragraph" w:styleId="Zwykytekst">
    <w:name w:val="Plain Text"/>
    <w:basedOn w:val="Normalny"/>
    <w:link w:val="ZwykytekstZnak"/>
    <w:uiPriority w:val="99"/>
    <w:unhideWhenUsed/>
    <w:rsid w:val="002C344B"/>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2C344B"/>
    <w:rPr>
      <w:rFonts w:ascii="Calibri" w:hAnsi="Calibri"/>
      <w:szCs w:val="21"/>
    </w:rPr>
  </w:style>
  <w:style w:type="table" w:styleId="Tabela-Siatka">
    <w:name w:val="Table Grid"/>
    <w:basedOn w:val="Standardowy"/>
    <w:uiPriority w:val="39"/>
    <w:rsid w:val="002C344B"/>
    <w:pPr>
      <w:ind w:left="0"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344B"/>
    <w:pPr>
      <w:autoSpaceDE w:val="0"/>
      <w:autoSpaceDN w:val="0"/>
      <w:adjustRightInd w:val="0"/>
      <w:ind w:left="0" w:firstLine="0"/>
      <w:jc w:val="left"/>
    </w:pPr>
    <w:rPr>
      <w:rFonts w:ascii="Verdana" w:hAnsi="Verdana" w:cs="Verdana"/>
      <w:color w:val="000000"/>
      <w:sz w:val="24"/>
      <w:szCs w:val="24"/>
    </w:rPr>
  </w:style>
  <w:style w:type="paragraph" w:styleId="Tytu">
    <w:name w:val="Title"/>
    <w:basedOn w:val="Normalny"/>
    <w:next w:val="Normalny"/>
    <w:link w:val="TytuZnak"/>
    <w:uiPriority w:val="10"/>
    <w:qFormat/>
    <w:rsid w:val="002C34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344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344B"/>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C344B"/>
    <w:rPr>
      <w:rFonts w:eastAsiaTheme="minorEastAsia"/>
      <w:color w:val="5A5A5A" w:themeColor="text1" w:themeTint="A5"/>
      <w:spacing w:val="15"/>
    </w:rPr>
  </w:style>
  <w:style w:type="paragraph" w:customStyle="1" w:styleId="NowystylOPZ2022">
    <w:name w:val="Nowy styl OPZ 2022"/>
    <w:basedOn w:val="Nagwek1"/>
    <w:rsid w:val="002C344B"/>
    <w:pPr>
      <w:framePr w:wrap="around" w:vAnchor="text" w:hAnchor="text" w:y="1"/>
    </w:pPr>
    <w:rPr>
      <w:rFonts w:ascii="Arial Black" w:hAnsi="Arial Black"/>
      <w:u w:val="thick"/>
      <w14:shadow w14:blurRad="0" w14:dist="0" w14:dir="0" w14:sx="1000" w14:sy="1000" w14:kx="0" w14:ky="0" w14:algn="ctr">
        <w14:srgbClr w14:val="000000"/>
      </w14:shadow>
    </w:rPr>
  </w:style>
  <w:style w:type="character" w:styleId="Pogrubienie">
    <w:name w:val="Strong"/>
    <w:basedOn w:val="Domylnaczcionkaakapitu"/>
    <w:uiPriority w:val="22"/>
    <w:qFormat/>
    <w:rsid w:val="002C344B"/>
    <w:rPr>
      <w:b/>
      <w:bCs/>
    </w:rPr>
  </w:style>
  <w:style w:type="character" w:styleId="Tytuksiki">
    <w:name w:val="Book Title"/>
    <w:basedOn w:val="Domylnaczcionkaakapitu"/>
    <w:uiPriority w:val="33"/>
    <w:qFormat/>
    <w:rsid w:val="002C344B"/>
    <w:rPr>
      <w:b/>
      <w:bCs/>
      <w:i/>
      <w:iCs/>
      <w:spacing w:val="5"/>
    </w:rPr>
  </w:style>
  <w:style w:type="character" w:styleId="Odwoanieintensywne">
    <w:name w:val="Intense Reference"/>
    <w:basedOn w:val="Domylnaczcionkaakapitu"/>
    <w:uiPriority w:val="32"/>
    <w:qFormat/>
    <w:rsid w:val="002C344B"/>
    <w:rPr>
      <w:b/>
      <w:bCs/>
      <w:smallCaps/>
      <w:color w:val="4472C4" w:themeColor="accent1"/>
      <w:spacing w:val="5"/>
    </w:rPr>
  </w:style>
  <w:style w:type="paragraph" w:styleId="Nagwekspisutreci">
    <w:name w:val="TOC Heading"/>
    <w:basedOn w:val="Nagwek1"/>
    <w:next w:val="Normalny"/>
    <w:uiPriority w:val="39"/>
    <w:unhideWhenUsed/>
    <w:qFormat/>
    <w:rsid w:val="002C344B"/>
    <w:pPr>
      <w:spacing w:line="259" w:lineRule="auto"/>
      <w:outlineLvl w:val="9"/>
    </w:pPr>
    <w:rPr>
      <w:lang w:eastAsia="pl-PL"/>
    </w:rPr>
  </w:style>
  <w:style w:type="paragraph" w:styleId="Spistreci1">
    <w:name w:val="toc 1"/>
    <w:basedOn w:val="Normalny"/>
    <w:next w:val="Normalny"/>
    <w:autoRedefine/>
    <w:uiPriority w:val="39"/>
    <w:unhideWhenUsed/>
    <w:rsid w:val="002C344B"/>
    <w:pPr>
      <w:tabs>
        <w:tab w:val="right" w:leader="dot" w:pos="9062"/>
      </w:tabs>
      <w:spacing w:after="100"/>
    </w:pPr>
    <w:rPr>
      <w:rFonts w:cs="Arial"/>
      <w:b/>
      <w:bCs/>
      <w:noProof/>
      <w:spacing w:val="5"/>
    </w:rPr>
  </w:style>
  <w:style w:type="paragraph" w:styleId="Spistreci2">
    <w:name w:val="toc 2"/>
    <w:basedOn w:val="Normalny"/>
    <w:next w:val="Normalny"/>
    <w:autoRedefine/>
    <w:uiPriority w:val="39"/>
    <w:unhideWhenUsed/>
    <w:rsid w:val="002C344B"/>
    <w:pPr>
      <w:spacing w:after="100"/>
      <w:ind w:left="220"/>
    </w:pPr>
  </w:style>
  <w:style w:type="paragraph" w:styleId="NormalnyWeb">
    <w:name w:val="Normal (Web)"/>
    <w:basedOn w:val="Normalny"/>
    <w:uiPriority w:val="99"/>
    <w:semiHidden/>
    <w:unhideWhenUsed/>
    <w:rsid w:val="002C344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2C3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344B"/>
  </w:style>
  <w:style w:type="paragraph" w:styleId="Stopka">
    <w:name w:val="footer"/>
    <w:basedOn w:val="Normalny"/>
    <w:link w:val="StopkaZnak"/>
    <w:uiPriority w:val="99"/>
    <w:unhideWhenUsed/>
    <w:rsid w:val="002C3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344B"/>
  </w:style>
  <w:style w:type="character" w:customStyle="1" w:styleId="UnresolvedMention">
    <w:name w:val="Unresolved Mention"/>
    <w:basedOn w:val="Domylnaczcionkaakapitu"/>
    <w:uiPriority w:val="99"/>
    <w:semiHidden/>
    <w:unhideWhenUsed/>
    <w:rsid w:val="002C344B"/>
    <w:rPr>
      <w:color w:val="605E5C"/>
      <w:shd w:val="clear" w:color="auto" w:fill="E1DFDD"/>
    </w:rPr>
  </w:style>
  <w:style w:type="paragraph" w:styleId="Akapitzlist">
    <w:name w:val="List Paragraph"/>
    <w:basedOn w:val="Normalny"/>
    <w:uiPriority w:val="34"/>
    <w:qFormat/>
    <w:rsid w:val="002C344B"/>
    <w:pPr>
      <w:ind w:left="720"/>
      <w:contextualSpacing/>
    </w:pPr>
  </w:style>
  <w:style w:type="character" w:styleId="Odwoaniedokomentarza">
    <w:name w:val="annotation reference"/>
    <w:basedOn w:val="Domylnaczcionkaakapitu"/>
    <w:uiPriority w:val="99"/>
    <w:semiHidden/>
    <w:unhideWhenUsed/>
    <w:rsid w:val="002C344B"/>
    <w:rPr>
      <w:sz w:val="16"/>
      <w:szCs w:val="16"/>
    </w:rPr>
  </w:style>
  <w:style w:type="paragraph" w:styleId="Tekstkomentarza">
    <w:name w:val="annotation text"/>
    <w:basedOn w:val="Normalny"/>
    <w:link w:val="TekstkomentarzaZnak"/>
    <w:uiPriority w:val="99"/>
    <w:unhideWhenUsed/>
    <w:rsid w:val="002C344B"/>
    <w:pPr>
      <w:spacing w:line="240" w:lineRule="auto"/>
    </w:pPr>
    <w:rPr>
      <w:sz w:val="20"/>
      <w:szCs w:val="20"/>
    </w:rPr>
  </w:style>
  <w:style w:type="character" w:customStyle="1" w:styleId="TekstkomentarzaZnak">
    <w:name w:val="Tekst komentarza Znak"/>
    <w:basedOn w:val="Domylnaczcionkaakapitu"/>
    <w:link w:val="Tekstkomentarza"/>
    <w:uiPriority w:val="99"/>
    <w:rsid w:val="002C344B"/>
    <w:rPr>
      <w:sz w:val="20"/>
      <w:szCs w:val="20"/>
    </w:rPr>
  </w:style>
  <w:style w:type="paragraph" w:styleId="Tematkomentarza">
    <w:name w:val="annotation subject"/>
    <w:basedOn w:val="Tekstkomentarza"/>
    <w:next w:val="Tekstkomentarza"/>
    <w:link w:val="TematkomentarzaZnak"/>
    <w:uiPriority w:val="99"/>
    <w:semiHidden/>
    <w:unhideWhenUsed/>
    <w:rsid w:val="002C344B"/>
    <w:rPr>
      <w:b/>
      <w:bCs/>
    </w:rPr>
  </w:style>
  <w:style w:type="character" w:customStyle="1" w:styleId="TematkomentarzaZnak">
    <w:name w:val="Temat komentarza Znak"/>
    <w:basedOn w:val="TekstkomentarzaZnak"/>
    <w:link w:val="Tematkomentarza"/>
    <w:uiPriority w:val="99"/>
    <w:semiHidden/>
    <w:rsid w:val="002C344B"/>
    <w:rPr>
      <w:b/>
      <w:bCs/>
      <w:sz w:val="20"/>
      <w:szCs w:val="20"/>
    </w:rPr>
  </w:style>
  <w:style w:type="paragraph" w:customStyle="1" w:styleId="OPZ-Gwny">
    <w:name w:val="OPZ - Główny"/>
    <w:basedOn w:val="Normalny"/>
    <w:link w:val="OPZ-GwnyZnak"/>
    <w:rsid w:val="002C344B"/>
    <w:pPr>
      <w:shd w:val="clear" w:color="auto" w:fill="DEEAF6" w:themeFill="accent5" w:themeFillTint="33"/>
      <w:spacing w:after="0" w:line="240" w:lineRule="auto"/>
      <w:jc w:val="both"/>
    </w:pPr>
    <w:rPr>
      <w:rFonts w:ascii="Arial" w:hAnsi="Arial" w:cs="Arial"/>
      <w:b/>
      <w:sz w:val="24"/>
      <w:szCs w:val="24"/>
      <w:u w:val="single"/>
    </w:rPr>
  </w:style>
  <w:style w:type="paragraph" w:customStyle="1" w:styleId="OPZ-DRUGINAGWEK">
    <w:name w:val="OPZ - DRUGI NAGŁÓWEK"/>
    <w:basedOn w:val="Normalny"/>
    <w:link w:val="OPZ-DRUGINAGWEKZnak"/>
    <w:rsid w:val="002C344B"/>
    <w:pPr>
      <w:spacing w:after="0" w:line="240" w:lineRule="auto"/>
      <w:jc w:val="both"/>
    </w:pPr>
    <w:rPr>
      <w:rFonts w:ascii="Arial" w:hAnsi="Arial" w:cs="Arial"/>
      <w:b/>
      <w:szCs w:val="20"/>
    </w:rPr>
  </w:style>
  <w:style w:type="character" w:customStyle="1" w:styleId="OPZ-GwnyZnak">
    <w:name w:val="OPZ - Główny Znak"/>
    <w:basedOn w:val="Domylnaczcionkaakapitu"/>
    <w:link w:val="OPZ-Gwny"/>
    <w:rsid w:val="002C344B"/>
    <w:rPr>
      <w:rFonts w:ascii="Arial" w:hAnsi="Arial" w:cs="Arial"/>
      <w:b/>
      <w:sz w:val="24"/>
      <w:szCs w:val="24"/>
      <w:u w:val="single"/>
      <w:shd w:val="clear" w:color="auto" w:fill="DEEAF6" w:themeFill="accent5" w:themeFillTint="33"/>
    </w:rPr>
  </w:style>
  <w:style w:type="character" w:customStyle="1" w:styleId="OPZ-DRUGINAGWEKZnak">
    <w:name w:val="OPZ - DRUGI NAGŁÓWEK Znak"/>
    <w:basedOn w:val="Domylnaczcionkaakapitu"/>
    <w:link w:val="OPZ-DRUGINAGWEK"/>
    <w:rsid w:val="002C344B"/>
    <w:rPr>
      <w:rFonts w:ascii="Arial" w:hAnsi="Arial" w:cs="Arial"/>
      <w:b/>
      <w:szCs w:val="20"/>
    </w:rPr>
  </w:style>
  <w:style w:type="paragraph" w:styleId="Tekstprzypisukocowego">
    <w:name w:val="endnote text"/>
    <w:basedOn w:val="Normalny"/>
    <w:link w:val="TekstprzypisukocowegoZnak"/>
    <w:uiPriority w:val="99"/>
    <w:semiHidden/>
    <w:unhideWhenUsed/>
    <w:rsid w:val="002C34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344B"/>
    <w:rPr>
      <w:sz w:val="20"/>
      <w:szCs w:val="20"/>
    </w:rPr>
  </w:style>
  <w:style w:type="character" w:styleId="Odwoanieprzypisukocowego">
    <w:name w:val="endnote reference"/>
    <w:basedOn w:val="Domylnaczcionkaakapitu"/>
    <w:uiPriority w:val="99"/>
    <w:semiHidden/>
    <w:unhideWhenUsed/>
    <w:rsid w:val="002C344B"/>
    <w:rPr>
      <w:vertAlign w:val="superscript"/>
    </w:rPr>
  </w:style>
  <w:style w:type="paragraph" w:styleId="Spistreci3">
    <w:name w:val="toc 3"/>
    <w:basedOn w:val="Normalny"/>
    <w:next w:val="Normalny"/>
    <w:autoRedefine/>
    <w:uiPriority w:val="39"/>
    <w:unhideWhenUsed/>
    <w:rsid w:val="008E5916"/>
    <w:pPr>
      <w:spacing w:after="100"/>
      <w:ind w:left="440"/>
    </w:pPr>
  </w:style>
  <w:style w:type="paragraph" w:styleId="Bezodstpw">
    <w:name w:val="No Spacing"/>
    <w:uiPriority w:val="1"/>
    <w:qFormat/>
    <w:rsid w:val="00314263"/>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2BA9-31F3-4F8E-A3EA-99BBDF02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26</Pages>
  <Words>13196</Words>
  <Characters>79182</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dcterms:created xsi:type="dcterms:W3CDTF">2023-01-11T13:17:00Z</dcterms:created>
  <dcterms:modified xsi:type="dcterms:W3CDTF">2023-01-30T08:31:00Z</dcterms:modified>
</cp:coreProperties>
</file>